
<file path=[Content_Types].xml><?xml version="1.0" encoding="utf-8"?>
<Types xmlns="http://schemas.openxmlformats.org/package/2006/content-types">
  <Override PartName="/word/webSettings.xml" ContentType="application/vnd.openxmlformats-officedocument.wordprocessingml.webSettings+xml"/>
  <Override PartName="/word/header1.xml" ContentType="application/vnd.openxmlformats-officedocument.wordprocessingml.header+xml"/>
  <Default Extension="png" ContentType="image/png"/>
  <Default Extension="pict" ContentType="image/pict"/>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numbering.xml" ContentType="application/vnd.openxmlformats-officedocument.wordprocessingml.numbering+xml"/>
  <Override PartName="/docProps/app.xml" ContentType="application/vnd.openxmlformats-officedocument.extended-properties+xml"/>
  <Override PartName="/word/header2.xml" ContentType="application/vnd.openxmlformats-officedocument.wordprocessingml.header+xml"/>
  <Default Extension="jpeg" ContentType="image/jpeg"/>
  <Override PartName="/word/settings.xml" ContentType="application/vnd.openxmlformats-officedocument.wordprocessingml.settings+xml"/>
  <Default Extension="rels" ContentType="application/vnd.openxmlformats-package.relationships+xml"/>
  <Default Extension="bin" ContentType="application/vnd.openxmlformats-officedocument.oleObject"/>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 Id="rId4"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063" w:rsidRDefault="00F66063" w:rsidP="00F66063">
      <w:pPr>
        <w:jc w:val="both"/>
        <w:rPr>
          <w:rFonts w:ascii="Times" w:hAnsi="Times"/>
        </w:rPr>
      </w:pPr>
    </w:p>
    <w:p w:rsidR="00F66063" w:rsidRDefault="00F66063" w:rsidP="00F66063">
      <w:pPr>
        <w:autoSpaceDE w:val="0"/>
        <w:spacing w:line="360" w:lineRule="auto"/>
        <w:jc w:val="right"/>
        <w:rPr>
          <w:b/>
          <w:sz w:val="28"/>
        </w:rPr>
      </w:pPr>
      <w:r>
        <w:rPr>
          <w:noProof/>
          <w:lang w:eastAsia="it-IT"/>
        </w:rPr>
        <w:drawing>
          <wp:anchor distT="0" distB="0" distL="114935" distR="114935" simplePos="0" relativeHeight="251660288" behindDoc="0" locked="0" layoutInCell="1" allowOverlap="1">
            <wp:simplePos x="0" y="0"/>
            <wp:positionH relativeFrom="column">
              <wp:posOffset>114300</wp:posOffset>
            </wp:positionH>
            <wp:positionV relativeFrom="paragraph">
              <wp:posOffset>43180</wp:posOffset>
            </wp:positionV>
            <wp:extent cx="2533015" cy="751840"/>
            <wp:effectExtent l="25400" t="0" r="6985" b="0"/>
            <wp:wrapSquare wrapText="right"/>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2533015" cy="751840"/>
                    </a:xfrm>
                    <a:prstGeom prst="rect">
                      <a:avLst/>
                    </a:prstGeom>
                    <a:solidFill>
                      <a:srgbClr val="FFFFFF"/>
                    </a:solidFill>
                    <a:ln w="9525">
                      <a:noFill/>
                      <a:miter lim="800000"/>
                      <a:headEnd/>
                      <a:tailEnd/>
                    </a:ln>
                  </pic:spPr>
                </pic:pic>
              </a:graphicData>
            </a:graphic>
          </wp:anchor>
        </w:drawing>
      </w:r>
      <w:r>
        <w:rPr>
          <w:b/>
          <w:sz w:val="28"/>
        </w:rPr>
        <w:t>Corsi di Laurea in Fisica e F.A.M.</w:t>
      </w:r>
    </w:p>
    <w:p w:rsidR="00F66063" w:rsidRPr="00AB7B44" w:rsidRDefault="00F66063" w:rsidP="00F66063">
      <w:pPr>
        <w:autoSpaceDE w:val="0"/>
        <w:spacing w:line="360" w:lineRule="auto"/>
        <w:jc w:val="right"/>
        <w:rPr>
          <w:b/>
          <w:sz w:val="28"/>
        </w:rPr>
      </w:pPr>
      <w:r>
        <w:rPr>
          <w:b/>
          <w:sz w:val="28"/>
        </w:rPr>
        <w:t xml:space="preserve">Fisica 1   </w:t>
      </w:r>
      <w:r>
        <w:rPr>
          <w:b/>
        </w:rPr>
        <w:t>(Prof. P. Chiaradia) A.A. 2010-2011</w:t>
      </w:r>
    </w:p>
    <w:p w:rsidR="00F66063" w:rsidRPr="00AB7B44" w:rsidRDefault="00F66063" w:rsidP="00F66063">
      <w:pPr>
        <w:pStyle w:val="Titolo2"/>
        <w:tabs>
          <w:tab w:val="left" w:pos="0"/>
        </w:tabs>
        <w:rPr>
          <w:b w:val="0"/>
          <w:u w:val="none"/>
        </w:rPr>
      </w:pPr>
      <w:r w:rsidRPr="00AB7B44">
        <w:rPr>
          <w:u w:val="none"/>
        </w:rPr>
        <w:t xml:space="preserve">Esame scritto del </w:t>
      </w:r>
      <w:r>
        <w:rPr>
          <w:u w:val="none"/>
        </w:rPr>
        <w:t>18</w:t>
      </w:r>
      <w:r w:rsidRPr="00AB7B44">
        <w:rPr>
          <w:u w:val="none"/>
        </w:rPr>
        <w:t xml:space="preserve"> </w:t>
      </w:r>
      <w:r>
        <w:rPr>
          <w:u w:val="none"/>
        </w:rPr>
        <w:t>lugli</w:t>
      </w:r>
      <w:r w:rsidRPr="00AB7B44">
        <w:rPr>
          <w:u w:val="none"/>
        </w:rPr>
        <w:t>o 2011</w:t>
      </w:r>
    </w:p>
    <w:p w:rsidR="00F66063" w:rsidRDefault="00F66063" w:rsidP="00F66063">
      <w:pPr>
        <w:pStyle w:val="Elenco"/>
        <w:spacing w:after="0"/>
      </w:pPr>
    </w:p>
    <w:p w:rsidR="00F66063" w:rsidRDefault="00F66063" w:rsidP="00F66063">
      <w:pPr>
        <w:pStyle w:val="Titolo3"/>
        <w:tabs>
          <w:tab w:val="left" w:pos="0"/>
        </w:tabs>
        <w:jc w:val="left"/>
      </w:pPr>
      <w:r>
        <w:t>Esercizio di Meccanica 1</w:t>
      </w:r>
    </w:p>
    <w:p w:rsidR="00F66063" w:rsidRDefault="00F66063" w:rsidP="00F66063"/>
    <w:p w:rsidR="00F66063" w:rsidRDefault="00F66063" w:rsidP="00F66063">
      <w:pPr>
        <w:jc w:val="both"/>
      </w:pPr>
      <w:r>
        <w:t xml:space="preserve">Un punto materiale di massa </w:t>
      </w:r>
      <w:r w:rsidRPr="00717B0E">
        <w:rPr>
          <w:i/>
        </w:rPr>
        <w:t>m</w:t>
      </w:r>
      <w:r w:rsidR="00D62112">
        <w:t>=1.</w:t>
      </w:r>
      <w:r>
        <w:t xml:space="preserve">3 Kg e’ posto tra due molle orizzontali i cui estremi liberi sono vincolati a pareti rigide poste a distanza </w:t>
      </w:r>
      <w:r w:rsidRPr="00717B0E">
        <w:rPr>
          <w:i/>
        </w:rPr>
        <w:t>d</w:t>
      </w:r>
      <w:r>
        <w:t xml:space="preserve">=1 m (vedi figura). Il punto materiale poggia su un piano, pure orizzontale, privo di attrito. Le molle hanno costanti elastiche </w:t>
      </w:r>
      <w:r w:rsidRPr="00717B0E">
        <w:rPr>
          <w:i/>
        </w:rPr>
        <w:t>k</w:t>
      </w:r>
      <w:r w:rsidRPr="00717B0E">
        <w:rPr>
          <w:i/>
          <w:vertAlign w:val="subscript"/>
        </w:rPr>
        <w:t>1</w:t>
      </w:r>
      <w:r>
        <w:t xml:space="preserve">=40 N/m e </w:t>
      </w:r>
      <w:r w:rsidRPr="00717B0E">
        <w:rPr>
          <w:i/>
        </w:rPr>
        <w:t>k</w:t>
      </w:r>
      <w:r w:rsidRPr="00717B0E">
        <w:rPr>
          <w:i/>
          <w:vertAlign w:val="subscript"/>
        </w:rPr>
        <w:t>2</w:t>
      </w:r>
      <w:r>
        <w:t xml:space="preserve">=25 N/m e lunghezze a riposo </w:t>
      </w:r>
      <w:r w:rsidRPr="00142630">
        <w:rPr>
          <w:i/>
        </w:rPr>
        <w:t>l</w:t>
      </w:r>
      <w:r w:rsidRPr="00142630">
        <w:rPr>
          <w:i/>
          <w:vertAlign w:val="subscript"/>
        </w:rPr>
        <w:t>01</w:t>
      </w:r>
      <w:r>
        <w:t xml:space="preserve">=20 cm e </w:t>
      </w:r>
      <w:r w:rsidRPr="00142630">
        <w:rPr>
          <w:i/>
        </w:rPr>
        <w:t>l</w:t>
      </w:r>
      <w:r w:rsidRPr="00142630">
        <w:rPr>
          <w:i/>
          <w:vertAlign w:val="subscript"/>
        </w:rPr>
        <w:t>02</w:t>
      </w:r>
      <w:r>
        <w:t>=30 cm, rispettivamente. Si chiede:</w:t>
      </w:r>
    </w:p>
    <w:p w:rsidR="00F66063" w:rsidRDefault="00F66063" w:rsidP="00F66063">
      <w:pPr>
        <w:pStyle w:val="Paragrafoelenco"/>
        <w:numPr>
          <w:ilvl w:val="0"/>
          <w:numId w:val="7"/>
        </w:numPr>
      </w:pPr>
      <w:r>
        <w:t xml:space="preserve">Di quanto si allungano le molle all’equilibrio? </w:t>
      </w:r>
    </w:p>
    <w:p w:rsidR="00F66063" w:rsidRDefault="00F66063" w:rsidP="00F66063">
      <w:pPr>
        <w:pStyle w:val="Paragrafoelenco"/>
        <w:numPr>
          <w:ilvl w:val="0"/>
          <w:numId w:val="7"/>
        </w:numPr>
      </w:pPr>
      <w:r>
        <w:t>Se il punto materiale viene spostato dalla posizione di equilibrio e lasciato libero, qual e’ il periodo delle oscillazioni?</w:t>
      </w:r>
    </w:p>
    <w:p w:rsidR="00F66063" w:rsidRDefault="00F66063" w:rsidP="00F66063">
      <w:pPr>
        <w:pStyle w:val="Paragrafoelenco"/>
        <w:numPr>
          <w:ilvl w:val="0"/>
          <w:numId w:val="7"/>
        </w:numPr>
      </w:pPr>
      <w:r>
        <w:t>Se si toglie il piano di appoggio e si lascia agire la forza di gravita’, il punto di equilibrio si spostera’ in basso e le molle risulteranno inclinate rispetto all’orizzontale. Quale delle due molle sara’ piu’ inclinata? Motivare la risposta.</w:t>
      </w:r>
    </w:p>
    <w:p w:rsidR="00F66063" w:rsidRDefault="00F66063" w:rsidP="00D62112">
      <w:pPr>
        <w:pStyle w:val="Paragrafoelenco"/>
      </w:pPr>
    </w:p>
    <w:p w:rsidR="00F66063" w:rsidRDefault="00F66063" w:rsidP="00F66063">
      <w:pPr>
        <w:pStyle w:val="Paragrafoelenco"/>
        <w:jc w:val="center"/>
      </w:pPr>
      <w:r>
        <w:rPr>
          <w:noProof/>
          <w:lang w:eastAsia="it-IT"/>
        </w:rPr>
        <w:drawing>
          <wp:inline distT="0" distB="0" distL="0" distR="0">
            <wp:extent cx="1919605" cy="842010"/>
            <wp:effectExtent l="25400" t="0" r="10795"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6"/>
                    <a:srcRect/>
                    <a:stretch>
                      <a:fillRect/>
                    </a:stretch>
                  </pic:blipFill>
                  <pic:spPr bwMode="auto">
                    <a:xfrm>
                      <a:off x="0" y="0"/>
                      <a:ext cx="1919605" cy="842010"/>
                    </a:xfrm>
                    <a:prstGeom prst="rect">
                      <a:avLst/>
                    </a:prstGeom>
                    <a:noFill/>
                    <a:ln w="9525">
                      <a:noFill/>
                      <a:miter lim="800000"/>
                      <a:headEnd/>
                      <a:tailEnd/>
                    </a:ln>
                  </pic:spPr>
                </pic:pic>
              </a:graphicData>
            </a:graphic>
          </wp:inline>
        </w:drawing>
      </w:r>
    </w:p>
    <w:p w:rsidR="00F66063" w:rsidRDefault="00F66063" w:rsidP="00F66063">
      <w:pPr>
        <w:pStyle w:val="Titolo3"/>
        <w:tabs>
          <w:tab w:val="left" w:pos="0"/>
        </w:tabs>
        <w:jc w:val="both"/>
      </w:pPr>
      <w:r>
        <w:t>Esercizio di Meccanica 2</w:t>
      </w:r>
    </w:p>
    <w:p w:rsidR="00F66063" w:rsidRDefault="00F66063" w:rsidP="00F66063">
      <w:pPr>
        <w:jc w:val="both"/>
      </w:pPr>
    </w:p>
    <w:p w:rsidR="00F66063" w:rsidRDefault="00F66063" w:rsidP="00F66063">
      <w:pPr>
        <w:pStyle w:val="Paragrafoelenco"/>
        <w:widowControl w:val="0"/>
        <w:autoSpaceDE w:val="0"/>
        <w:autoSpaceDN w:val="0"/>
        <w:adjustRightInd w:val="0"/>
        <w:spacing w:after="0"/>
        <w:ind w:left="0"/>
        <w:jc w:val="both"/>
        <w:rPr>
          <w:rFonts w:cs="font228"/>
          <w:szCs w:val="24"/>
        </w:rPr>
      </w:pPr>
      <w:r w:rsidRPr="00A4312E">
        <w:rPr>
          <w:rFonts w:cs="font228"/>
          <w:szCs w:val="24"/>
        </w:rPr>
        <w:t xml:space="preserve">Un proiettile di massa </w:t>
      </w:r>
      <w:r w:rsidRPr="00A4312E">
        <w:rPr>
          <w:rFonts w:cs="font228"/>
          <w:i/>
          <w:iCs/>
          <w:szCs w:val="24"/>
        </w:rPr>
        <w:t>m</w:t>
      </w:r>
      <w:r w:rsidRPr="00A4312E">
        <w:rPr>
          <w:rFonts w:cs="font228"/>
          <w:sz w:val="16"/>
          <w:szCs w:val="16"/>
        </w:rPr>
        <w:t xml:space="preserve"> </w:t>
      </w:r>
      <w:r>
        <w:rPr>
          <w:rFonts w:cs="font228"/>
          <w:szCs w:val="24"/>
        </w:rPr>
        <w:t>= 200 g viene sparato orizzontalmente con velo</w:t>
      </w:r>
      <w:r w:rsidRPr="00A4312E">
        <w:rPr>
          <w:rFonts w:cs="font228"/>
          <w:szCs w:val="24"/>
        </w:rPr>
        <w:t>cita</w:t>
      </w:r>
      <w:r>
        <w:rPr>
          <w:rFonts w:cs="font228"/>
          <w:szCs w:val="24"/>
        </w:rPr>
        <w:t>’</w:t>
      </w:r>
      <w:r w:rsidRPr="00A4312E">
        <w:rPr>
          <w:rFonts w:cs="font228"/>
          <w:szCs w:val="24"/>
        </w:rPr>
        <w:t xml:space="preserve"> </w:t>
      </w:r>
      <w:r w:rsidRPr="00A4312E">
        <w:rPr>
          <w:rFonts w:cs="font228"/>
          <w:i/>
          <w:iCs/>
          <w:szCs w:val="24"/>
        </w:rPr>
        <w:t xml:space="preserve">v </w:t>
      </w:r>
      <w:r w:rsidRPr="00A4312E">
        <w:rPr>
          <w:rFonts w:cs="font228"/>
          <w:szCs w:val="24"/>
        </w:rPr>
        <w:t xml:space="preserve">= </w:t>
      </w:r>
      <w:r>
        <w:rPr>
          <w:rFonts w:cs="font228"/>
          <w:szCs w:val="24"/>
        </w:rPr>
        <w:t>5</w:t>
      </w:r>
      <w:r w:rsidRPr="00A4312E">
        <w:rPr>
          <w:rFonts w:cs="font228"/>
          <w:szCs w:val="24"/>
        </w:rPr>
        <w:t>0m</w:t>
      </w:r>
      <w:r>
        <w:rPr>
          <w:rFonts w:cs="font228"/>
          <w:i/>
          <w:iCs/>
          <w:szCs w:val="24"/>
        </w:rPr>
        <w:t>/</w:t>
      </w:r>
      <w:r w:rsidRPr="00A4312E">
        <w:rPr>
          <w:rFonts w:cs="font228"/>
          <w:szCs w:val="24"/>
        </w:rPr>
        <w:t>s</w:t>
      </w:r>
      <w:r>
        <w:rPr>
          <w:rFonts w:cs="font228"/>
          <w:szCs w:val="24"/>
        </w:rPr>
        <w:t xml:space="preserve">. Esso colpisce perpendicolarmente l’estremita’ di una sbarra avente massa </w:t>
      </w:r>
      <w:r>
        <w:rPr>
          <w:rFonts w:cs="font228"/>
          <w:i/>
          <w:iCs/>
          <w:szCs w:val="24"/>
        </w:rPr>
        <w:t>M</w:t>
      </w:r>
      <w:r w:rsidRPr="00A4312E">
        <w:rPr>
          <w:rFonts w:cs="font228"/>
          <w:sz w:val="16"/>
          <w:szCs w:val="16"/>
        </w:rPr>
        <w:t xml:space="preserve"> </w:t>
      </w:r>
      <w:r w:rsidRPr="00A4312E">
        <w:rPr>
          <w:rFonts w:cs="font228"/>
          <w:szCs w:val="24"/>
        </w:rPr>
        <w:t>= 1 kg</w:t>
      </w:r>
      <w:r>
        <w:rPr>
          <w:rFonts w:cs="font228"/>
          <w:szCs w:val="24"/>
        </w:rPr>
        <w:t xml:space="preserve"> e lunghezza </w:t>
      </w:r>
      <w:r w:rsidRPr="00282C2B">
        <w:rPr>
          <w:rFonts w:cs="font228"/>
          <w:i/>
          <w:szCs w:val="24"/>
        </w:rPr>
        <w:t>l</w:t>
      </w:r>
      <w:r>
        <w:rPr>
          <w:rFonts w:cs="font228"/>
          <w:szCs w:val="24"/>
        </w:rPr>
        <w:t>, rimanendovi conficcato. La sbarra puo’ ruotare intorno ad un asse passante per il suo centro e il perno di fissaggio presenta attrito. Si osserva che, dopo l’urto, la sbarra compie 3 giri completi prima di fermarsi. Si chiede:</w:t>
      </w:r>
    </w:p>
    <w:p w:rsidR="00F66063" w:rsidRDefault="00F66063" w:rsidP="00F66063">
      <w:pPr>
        <w:pStyle w:val="Paragrafoelenco"/>
        <w:widowControl w:val="0"/>
        <w:numPr>
          <w:ilvl w:val="0"/>
          <w:numId w:val="12"/>
        </w:numPr>
        <w:autoSpaceDE w:val="0"/>
        <w:autoSpaceDN w:val="0"/>
        <w:adjustRightInd w:val="0"/>
        <w:spacing w:after="0"/>
        <w:jc w:val="both"/>
        <w:rPr>
          <w:rFonts w:cs="font228"/>
          <w:szCs w:val="24"/>
        </w:rPr>
      </w:pPr>
      <w:r>
        <w:rPr>
          <w:rFonts w:cs="font228"/>
          <w:szCs w:val="24"/>
        </w:rPr>
        <w:t>Il momento (che si suppone costante) della forza d’attrito.</w:t>
      </w:r>
    </w:p>
    <w:p w:rsidR="00F66063" w:rsidRPr="0070765C" w:rsidRDefault="00F66063" w:rsidP="00F66063">
      <w:pPr>
        <w:pStyle w:val="Paragrafoelenco"/>
        <w:widowControl w:val="0"/>
        <w:numPr>
          <w:ilvl w:val="0"/>
          <w:numId w:val="12"/>
        </w:numPr>
        <w:autoSpaceDE w:val="0"/>
        <w:autoSpaceDN w:val="0"/>
        <w:adjustRightInd w:val="0"/>
        <w:spacing w:after="0"/>
        <w:jc w:val="both"/>
        <w:rPr>
          <w:rFonts w:cs="font228"/>
          <w:szCs w:val="24"/>
        </w:rPr>
      </w:pPr>
      <w:r>
        <w:rPr>
          <w:rFonts w:cs="font228"/>
          <w:szCs w:val="24"/>
        </w:rPr>
        <w:t>Se la sbarra avesse compiuto 12 giri invece di 3, quale sarebbe stata la velocita’ del proiettile?</w:t>
      </w:r>
    </w:p>
    <w:p w:rsidR="00F66063" w:rsidRDefault="00F66063" w:rsidP="00F66063">
      <w:pPr>
        <w:jc w:val="both"/>
      </w:pPr>
    </w:p>
    <w:p w:rsidR="00F66063" w:rsidRDefault="00F66063" w:rsidP="00F66063">
      <w:pPr>
        <w:pStyle w:val="Titolo3"/>
        <w:tabs>
          <w:tab w:val="left" w:pos="0"/>
        </w:tabs>
        <w:jc w:val="both"/>
      </w:pPr>
      <w:r>
        <w:t>Esercizio di Termodinamica</w:t>
      </w:r>
    </w:p>
    <w:p w:rsidR="00F66063" w:rsidRDefault="00F66063" w:rsidP="00F66063"/>
    <w:p w:rsidR="00F66063" w:rsidRDefault="00F66063" w:rsidP="00F66063">
      <w:pPr>
        <w:widowControl w:val="0"/>
        <w:autoSpaceDE w:val="0"/>
        <w:autoSpaceDN w:val="0"/>
        <w:adjustRightInd w:val="0"/>
        <w:jc w:val="both"/>
        <w:rPr>
          <w:rFonts w:ascii="TimesNewRomanPSMT" w:hAnsi="TimesNewRomanPSMT" w:cs="TimesNewRomanPSMT"/>
        </w:rPr>
      </w:pPr>
      <w:r>
        <w:rPr>
          <w:rFonts w:ascii="TimesNewRomanPSMT" w:hAnsi="TimesNewRomanPSMT" w:cs="TimesNewRomanPSMT"/>
        </w:rPr>
        <w:t xml:space="preserve">Un gas ideale monoatomico è contenuto in due cilindri </w:t>
      </w:r>
      <w:r>
        <w:rPr>
          <w:rFonts w:ascii="TimesNewRomanPSMT" w:hAnsi="TimesNewRomanPSMT" w:cs="TimesNewRomanPSMT"/>
          <w:i/>
          <w:iCs/>
        </w:rPr>
        <w:t xml:space="preserve">A </w:t>
      </w:r>
      <w:r>
        <w:rPr>
          <w:rFonts w:ascii="TimesNewRomanPSMT" w:hAnsi="TimesNewRomanPSMT" w:cs="TimesNewRomanPSMT"/>
        </w:rPr>
        <w:t xml:space="preserve">e </w:t>
      </w:r>
      <w:r>
        <w:rPr>
          <w:rFonts w:ascii="TimesNewRomanPSMT" w:hAnsi="TimesNewRomanPSMT" w:cs="TimesNewRomanPSMT"/>
          <w:i/>
          <w:iCs/>
        </w:rPr>
        <w:t>B</w:t>
      </w:r>
      <w:r>
        <w:rPr>
          <w:rFonts w:ascii="TimesNewRomanPSMT" w:hAnsi="TimesNewRomanPSMT" w:cs="TimesNewRomanPSMT"/>
        </w:rPr>
        <w:t xml:space="preserve"> separati da una parete fissa diatermica e chiusi da due pistoni mobili (vedi figura). Sia le pareti del cilindro che i pistoni sono fatti di materiale leggero e termicamente isolante. Il numero di moli contenute nel volume </w:t>
      </w:r>
      <w:r w:rsidRPr="00F029E1">
        <w:rPr>
          <w:rFonts w:ascii="TimesNewRomanPSMT" w:hAnsi="TimesNewRomanPSMT" w:cs="TimesNewRomanPSMT"/>
          <w:i/>
        </w:rPr>
        <w:t>B</w:t>
      </w:r>
      <w:r>
        <w:rPr>
          <w:rFonts w:ascii="TimesNewRomanPSMT" w:hAnsi="TimesNewRomanPSMT" w:cs="TimesNewRomanPSMT"/>
        </w:rPr>
        <w:t xml:space="preserve"> e’ doppio di quello del volume </w:t>
      </w:r>
      <w:r w:rsidRPr="00F029E1">
        <w:rPr>
          <w:rFonts w:ascii="TimesNewRomanPSMT" w:hAnsi="TimesNewRomanPSMT" w:cs="TimesNewRomanPSMT"/>
          <w:i/>
        </w:rPr>
        <w:t>A</w:t>
      </w:r>
      <w:r>
        <w:rPr>
          <w:rFonts w:ascii="TimesNewRomanPSMT" w:hAnsi="TimesNewRomanPSMT" w:cs="TimesNewRomanPSMT"/>
        </w:rPr>
        <w:t xml:space="preserve">. Un dispositivo mantiene i due volumi alla stessa pressione, sia nello stato iniziale di equilibrio, che durante le trasformazioni. Inizialmente la temperatura nei due cilindri e’ </w:t>
      </w:r>
      <w:r>
        <w:rPr>
          <w:rFonts w:ascii="TimesNewRomanPSMT" w:hAnsi="TimesNewRomanPSMT" w:cs="TimesNewRomanPSMT"/>
          <w:i/>
          <w:iCs/>
        </w:rPr>
        <w:t>T</w:t>
      </w:r>
      <w:r>
        <w:rPr>
          <w:rFonts w:ascii="TimesNewRomanPSMT" w:hAnsi="TimesNewRomanPSMT" w:cs="TimesNewRomanPSMT"/>
          <w:i/>
          <w:iCs/>
          <w:sz w:val="16"/>
          <w:szCs w:val="16"/>
        </w:rPr>
        <w:t>A</w:t>
      </w:r>
      <w:r>
        <w:rPr>
          <w:rFonts w:ascii="TimesNewRomanPSMT" w:hAnsi="TimesNewRomanPSMT" w:cs="TimesNewRomanPSMT"/>
        </w:rPr>
        <w:t xml:space="preserve">=300 K e </w:t>
      </w:r>
      <w:r>
        <w:rPr>
          <w:rFonts w:ascii="TimesNewRomanPSMT" w:hAnsi="TimesNewRomanPSMT" w:cs="TimesNewRomanPSMT"/>
          <w:i/>
          <w:iCs/>
        </w:rPr>
        <w:t>T</w:t>
      </w:r>
      <w:r>
        <w:rPr>
          <w:rFonts w:ascii="TimesNewRomanPSMT" w:hAnsi="TimesNewRomanPSMT" w:cs="TimesNewRomanPSMT"/>
          <w:i/>
          <w:iCs/>
          <w:sz w:val="16"/>
          <w:szCs w:val="16"/>
        </w:rPr>
        <w:t xml:space="preserve">B </w:t>
      </w:r>
      <w:r>
        <w:rPr>
          <w:rFonts w:ascii="TimesNewRomanPSMT" w:hAnsi="TimesNewRomanPSMT" w:cs="TimesNewRomanPSMT"/>
        </w:rPr>
        <w:t>= 400 K, rispettivamente. Si chiede:</w:t>
      </w:r>
    </w:p>
    <w:p w:rsidR="00F66063" w:rsidRPr="002A3FFC" w:rsidRDefault="00F66063" w:rsidP="00F66063">
      <w:pPr>
        <w:pStyle w:val="Paragrafoelenco"/>
        <w:widowControl w:val="0"/>
        <w:numPr>
          <w:ilvl w:val="0"/>
          <w:numId w:val="13"/>
        </w:numPr>
        <w:autoSpaceDE w:val="0"/>
        <w:autoSpaceDN w:val="0"/>
        <w:adjustRightInd w:val="0"/>
        <w:spacing w:after="0"/>
        <w:jc w:val="both"/>
        <w:rPr>
          <w:rFonts w:ascii="TimesNewRomanPSMT" w:hAnsi="TimesNewRomanPSMT" w:cs="TimesNewRomanPSMT"/>
        </w:rPr>
      </w:pPr>
      <w:r w:rsidRPr="002A3FFC">
        <w:rPr>
          <w:rFonts w:ascii="TimesNewRomanPSMT" w:hAnsi="TimesNewRomanPSMT" w:cs="TimesNewRomanPSMT"/>
        </w:rPr>
        <w:t>la temperatura finale del sistema,</w:t>
      </w:r>
    </w:p>
    <w:p w:rsidR="00F66063" w:rsidRPr="009E60CF" w:rsidRDefault="00F66063" w:rsidP="00F66063">
      <w:pPr>
        <w:pStyle w:val="Paragrafoelenco"/>
        <w:widowControl w:val="0"/>
        <w:numPr>
          <w:ilvl w:val="0"/>
          <w:numId w:val="13"/>
        </w:numPr>
        <w:autoSpaceDE w:val="0"/>
        <w:autoSpaceDN w:val="0"/>
        <w:adjustRightInd w:val="0"/>
        <w:spacing w:after="0"/>
        <w:jc w:val="both"/>
        <w:rPr>
          <w:rFonts w:ascii="TimesNewRomanPSMT" w:hAnsi="TimesNewRomanPSMT" w:cs="TimesNewRomanPSMT"/>
        </w:rPr>
      </w:pPr>
      <w:r>
        <w:rPr>
          <w:rFonts w:ascii="TimesNewRomanPSMT" w:hAnsi="TimesNewRomanPSMT" w:cs="TimesNewRomanPSMT"/>
        </w:rPr>
        <w:t>la variazione di entropia dell’universo</w:t>
      </w:r>
      <w:r w:rsidR="002B67E0">
        <w:rPr>
          <w:rFonts w:ascii="TimesNewRomanPSMT" w:hAnsi="TimesNewRomanPSMT" w:cs="TimesNewRomanPSMT"/>
        </w:rPr>
        <w:t xml:space="preserve">, nel caso sia </w:t>
      </w:r>
      <w:r w:rsidR="002B67E0" w:rsidRPr="002B67E0">
        <w:rPr>
          <w:rFonts w:ascii="TimesNewRomanPSMT" w:hAnsi="TimesNewRomanPSMT" w:cs="TimesNewRomanPSMT"/>
          <w:i/>
        </w:rPr>
        <w:t>n</w:t>
      </w:r>
      <w:r w:rsidR="002B67E0" w:rsidRPr="002B67E0">
        <w:rPr>
          <w:rFonts w:ascii="TimesNewRomanPSMT" w:hAnsi="TimesNewRomanPSMT" w:cs="TimesNewRomanPSMT"/>
          <w:i/>
          <w:vertAlign w:val="subscript"/>
        </w:rPr>
        <w:t>A</w:t>
      </w:r>
      <w:r w:rsidR="002B67E0">
        <w:rPr>
          <w:rFonts w:ascii="TimesNewRomanPSMT" w:hAnsi="TimesNewRomanPSMT" w:cs="TimesNewRomanPSMT"/>
        </w:rPr>
        <w:t>=1mole</w:t>
      </w:r>
      <w:r>
        <w:rPr>
          <w:rFonts w:ascii="TimesNewRomanPSMT" w:hAnsi="TimesNewRomanPSMT" w:cs="TimesNewRomanPSMT"/>
        </w:rPr>
        <w:t>.</w:t>
      </w:r>
    </w:p>
    <w:p w:rsidR="00F66063" w:rsidRPr="00A61289" w:rsidRDefault="00F66063" w:rsidP="00F66063">
      <w:pPr>
        <w:pStyle w:val="Paragrafoelenco"/>
        <w:widowControl w:val="0"/>
        <w:autoSpaceDE w:val="0"/>
        <w:autoSpaceDN w:val="0"/>
        <w:adjustRightInd w:val="0"/>
        <w:spacing w:after="0"/>
        <w:jc w:val="center"/>
        <w:rPr>
          <w:rFonts w:ascii="TimesNewRomanPSMT" w:hAnsi="TimesNewRomanPSMT" w:cs="TimesNewRomanPSMT"/>
        </w:rPr>
      </w:pPr>
      <w:r>
        <w:rPr>
          <w:rFonts w:ascii="TimesNewRomanPSMT" w:hAnsi="TimesNewRomanPSMT" w:cs="TimesNewRomanPSMT"/>
          <w:noProof/>
          <w:lang w:eastAsia="it-IT"/>
        </w:rPr>
        <w:drawing>
          <wp:inline distT="0" distB="0" distL="0" distR="0">
            <wp:extent cx="2200275" cy="823595"/>
            <wp:effectExtent l="25400" t="0" r="9525" b="0"/>
            <wp:docPr id="3"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7"/>
                    <a:srcRect/>
                    <a:stretch>
                      <a:fillRect/>
                    </a:stretch>
                  </pic:blipFill>
                  <pic:spPr bwMode="auto">
                    <a:xfrm>
                      <a:off x="0" y="0"/>
                      <a:ext cx="2200275" cy="823595"/>
                    </a:xfrm>
                    <a:prstGeom prst="rect">
                      <a:avLst/>
                    </a:prstGeom>
                    <a:noFill/>
                    <a:ln w="9525">
                      <a:noFill/>
                      <a:miter lim="800000"/>
                      <a:headEnd/>
                      <a:tailEnd/>
                    </a:ln>
                  </pic:spPr>
                </pic:pic>
              </a:graphicData>
            </a:graphic>
          </wp:inline>
        </w:drawing>
      </w:r>
    </w:p>
    <w:p w:rsidR="00F66063" w:rsidRDefault="00F66063" w:rsidP="00F66063">
      <w:pPr>
        <w:jc w:val="center"/>
      </w:pPr>
      <w:r>
        <w:t>SOLUZIONI</w:t>
      </w:r>
    </w:p>
    <w:p w:rsidR="00F66063" w:rsidRDefault="00F66063" w:rsidP="00F66063">
      <w:pPr>
        <w:jc w:val="center"/>
      </w:pPr>
    </w:p>
    <w:p w:rsidR="00F66063" w:rsidRDefault="00F66063" w:rsidP="00F66063">
      <w:pPr>
        <w:jc w:val="both"/>
      </w:pPr>
      <w:r>
        <w:t>M1</w:t>
      </w:r>
    </w:p>
    <w:p w:rsidR="00F66063" w:rsidRDefault="00F66063" w:rsidP="00F66063">
      <w:pPr>
        <w:jc w:val="both"/>
      </w:pPr>
    </w:p>
    <w:p w:rsidR="00F66063" w:rsidRDefault="00F66063" w:rsidP="00F66063">
      <w:r>
        <w:t>1) All’equilibrio le due forze elastiche sono uguali e contrarie, secondo l’equazione:</w:t>
      </w:r>
    </w:p>
    <w:p w:rsidR="00F66063" w:rsidRDefault="00F66063" w:rsidP="00F66063">
      <w:pPr>
        <w:jc w:val="center"/>
      </w:pPr>
      <w:r w:rsidRPr="0087092A">
        <w:rPr>
          <w:position w:val="-8"/>
        </w:rPr>
        <w:object w:dxaOrig="11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15pt;height:14.25pt" o:ole="">
            <v:imagedata r:id="rId8" r:pict="rId9" o:title=""/>
          </v:shape>
          <o:OLEObject Type="Embed" ProgID="Equation.3" ShapeID="_x0000_i1025" DrawAspect="Content" ObjectID="_1246472121" r:id="rId10"/>
        </w:object>
      </w:r>
    </w:p>
    <w:p w:rsidR="00F66063" w:rsidRDefault="00F66063" w:rsidP="00F66063">
      <w:pPr>
        <w:jc w:val="both"/>
      </w:pPr>
      <w:r>
        <w:t xml:space="preserve">C’e’ bisogno di una seconda equazione, per trovare le due incognite </w:t>
      </w:r>
      <w:r w:rsidRPr="004A7C91">
        <w:rPr>
          <w:i/>
        </w:rPr>
        <w:sym w:font="Symbol" w:char="F044"/>
      </w:r>
      <w:r w:rsidRPr="0087092A">
        <w:rPr>
          <w:i/>
        </w:rPr>
        <w:t>l</w:t>
      </w:r>
      <w:r w:rsidRPr="0087092A">
        <w:rPr>
          <w:i/>
          <w:vertAlign w:val="subscript"/>
        </w:rPr>
        <w:t>1</w:t>
      </w:r>
      <w:r>
        <w:t xml:space="preserve"> e </w:t>
      </w:r>
      <w:r w:rsidRPr="004A7C91">
        <w:rPr>
          <w:i/>
        </w:rPr>
        <w:sym w:font="Symbol" w:char="F044"/>
      </w:r>
      <w:r w:rsidRPr="0087092A">
        <w:rPr>
          <w:i/>
        </w:rPr>
        <w:t>l</w:t>
      </w:r>
      <w:r w:rsidRPr="0087092A">
        <w:rPr>
          <w:i/>
          <w:vertAlign w:val="subscript"/>
        </w:rPr>
        <w:t>2</w:t>
      </w:r>
      <w:r>
        <w:t>. Essa e’ data da:</w:t>
      </w:r>
    </w:p>
    <w:p w:rsidR="00F66063" w:rsidRDefault="001C6688" w:rsidP="00F66063">
      <w:pPr>
        <w:jc w:val="center"/>
      </w:pPr>
      <w:r w:rsidRPr="00B33A67">
        <w:rPr>
          <w:position w:val="-8"/>
        </w:rPr>
        <w:object w:dxaOrig="2260" w:dyaOrig="280">
          <v:shape id="_x0000_i1026" type="#_x0000_t75" style="width:113.35pt;height:14.25pt" o:ole="">
            <v:imagedata r:id="rId11" r:pict="rId12" o:title=""/>
          </v:shape>
          <o:OLEObject Type="Embed" ProgID="Equation.3" ShapeID="_x0000_i1026" DrawAspect="Content" ObjectID="_1246472122" r:id="rId13"/>
        </w:object>
      </w:r>
    </w:p>
    <w:p w:rsidR="00F66063" w:rsidRDefault="003C5B24" w:rsidP="00F66063">
      <w:pPr>
        <w:jc w:val="both"/>
      </w:pPr>
      <w:r>
        <w:t>Risolv</w:t>
      </w:r>
      <w:r w:rsidR="00F66063">
        <w:t xml:space="preserve">endo </w:t>
      </w:r>
      <w:r>
        <w:t xml:space="preserve">il </w:t>
      </w:r>
      <w:r w:rsidR="00F66063">
        <w:t>sistema, si trova:</w:t>
      </w:r>
    </w:p>
    <w:p w:rsidR="001C6688" w:rsidRDefault="00DC2D74" w:rsidP="00F66063">
      <w:pPr>
        <w:jc w:val="center"/>
      </w:pPr>
      <w:r w:rsidRPr="00DC2D74">
        <w:rPr>
          <w:position w:val="-8"/>
        </w:rPr>
        <w:object w:dxaOrig="1340" w:dyaOrig="280">
          <v:shape id="_x0000_i1027" type="#_x0000_t75" style="width:67pt;height:14.25pt" o:ole="">
            <v:imagedata r:id="rId14" r:pict="rId15" o:title=""/>
          </v:shape>
          <o:OLEObject Type="Embed" ProgID="Equation.3" ShapeID="_x0000_i1027" DrawAspect="Content" ObjectID="_1246472123" r:id="rId16"/>
        </w:object>
      </w:r>
      <w:r w:rsidR="00F66063">
        <w:t xml:space="preserve"> e </w:t>
      </w:r>
      <w:r w:rsidRPr="00DC2D74">
        <w:rPr>
          <w:position w:val="-8"/>
        </w:rPr>
        <w:object w:dxaOrig="1420" w:dyaOrig="280">
          <v:shape id="_x0000_i1028" type="#_x0000_t75" style="width:71.3pt;height:14.25pt" o:ole="">
            <v:imagedata r:id="rId17" r:pict="rId18" o:title=""/>
          </v:shape>
          <o:OLEObject Type="Embed" ProgID="Equation.3" ShapeID="_x0000_i1028" DrawAspect="Content" ObjectID="_1246472124" r:id="rId19"/>
        </w:object>
      </w:r>
    </w:p>
    <w:p w:rsidR="00F66063" w:rsidRDefault="00F66063" w:rsidP="00F66063">
      <w:pPr>
        <w:jc w:val="center"/>
      </w:pPr>
    </w:p>
    <w:p w:rsidR="00F66063" w:rsidRDefault="001C6688" w:rsidP="001C6688">
      <w:pPr>
        <w:jc w:val="both"/>
      </w:pPr>
      <w:r>
        <w:t xml:space="preserve">2) </w:t>
      </w:r>
      <w:r w:rsidR="00F66063">
        <w:t>Per uno spostamento del punto dalla posizione d’equilibrio le due molle sono una compressa e l’altra allungata, ma le due forze elastiche agiscono in maniera concorde, cioe’ sono dirette nello stesso verso. Pertanto il sistema e’ equivalente ad un’unica molla di costante elastica pari alla somma delle costanti elastiche. Ne risulta:</w:t>
      </w:r>
    </w:p>
    <w:p w:rsidR="00F66063" w:rsidRDefault="00F66063" w:rsidP="001C6688">
      <w:pPr>
        <w:pStyle w:val="Paragrafoelenco"/>
        <w:ind w:left="0"/>
        <w:jc w:val="center"/>
      </w:pPr>
      <w:r w:rsidRPr="00AD4B1B">
        <w:rPr>
          <w:position w:val="-20"/>
        </w:rPr>
        <w:object w:dxaOrig="3160" w:dyaOrig="600">
          <v:shape id="_x0000_i1029" type="#_x0000_t75" style="width:158.25pt;height:29.95pt" o:ole="">
            <v:imagedata r:id="rId20" r:pict="rId21" o:title=""/>
          </v:shape>
          <o:OLEObject Type="Embed" ProgID="Equation.3" ShapeID="_x0000_i1029" DrawAspect="Content" ObjectID="_1246472125" r:id="rId22"/>
        </w:object>
      </w:r>
    </w:p>
    <w:p w:rsidR="00F66063" w:rsidRDefault="00F66063" w:rsidP="001C6688">
      <w:pPr>
        <w:pStyle w:val="Paragrafoelenco"/>
        <w:ind w:left="0"/>
        <w:jc w:val="both"/>
      </w:pPr>
      <w:r>
        <w:t>e quindi il periodo e’:</w:t>
      </w:r>
    </w:p>
    <w:p w:rsidR="001C6688" w:rsidRDefault="00F66063" w:rsidP="00F66063">
      <w:pPr>
        <w:pStyle w:val="Paragrafoelenco"/>
        <w:jc w:val="center"/>
      </w:pPr>
      <w:r w:rsidRPr="00AD4B1B">
        <w:rPr>
          <w:position w:val="-2"/>
        </w:rPr>
        <w:object w:dxaOrig="1740" w:dyaOrig="220">
          <v:shape id="_x0000_i1030" type="#_x0000_t75" style="width:86.95pt;height:10.7pt" o:ole="">
            <v:imagedata r:id="rId23" r:pict="rId24" o:title=""/>
          </v:shape>
          <o:OLEObject Type="Embed" ProgID="Equation.3" ShapeID="_x0000_i1030" DrawAspect="Content" ObjectID="_1246472126" r:id="rId25"/>
        </w:object>
      </w:r>
    </w:p>
    <w:p w:rsidR="00F66063" w:rsidRDefault="00F66063" w:rsidP="00F66063">
      <w:pPr>
        <w:pStyle w:val="Paragrafoelenco"/>
        <w:jc w:val="center"/>
      </w:pPr>
    </w:p>
    <w:p w:rsidR="00F66063" w:rsidRPr="001C6688" w:rsidRDefault="00F66063" w:rsidP="00F66063">
      <w:pPr>
        <w:pStyle w:val="Paragrafoelenco"/>
        <w:ind w:left="0"/>
        <w:jc w:val="both"/>
        <w:rPr>
          <w:rFonts w:ascii="Times New Roman" w:hAnsi="Times New Roman"/>
        </w:rPr>
      </w:pPr>
      <w:r w:rsidRPr="001C6688">
        <w:rPr>
          <w:rFonts w:ascii="Times New Roman" w:hAnsi="Times New Roman"/>
        </w:rPr>
        <w:t xml:space="preserve">3) In presenza del piano di appoggio le lunghezze delle due molle sono rispettivamente 39 cm e 61 cm, e le forze elastiche, orizzontali, sono pari a circa 7.7 N . Senza il piano di appoggio, le molle dovranno allungarsi di piu’ e inclinarsi, in quanto dovranno fornire in piu’ una forza verticale pari a </w:t>
      </w:r>
      <w:r w:rsidRPr="001C6688">
        <w:rPr>
          <w:rFonts w:ascii="Times New Roman" w:hAnsi="Times New Roman"/>
          <w:i/>
        </w:rPr>
        <w:t>mg</w:t>
      </w:r>
      <w:r w:rsidRPr="001C6688">
        <w:rPr>
          <w:rFonts w:ascii="Times New Roman" w:hAnsi="Times New Roman"/>
        </w:rPr>
        <w:t>=12,74 N. Anche senza fare il conto, e’ evidente che la prima molla, piu’ corta dell’altra di un fattore 2/3, dovra’ inclinarsi maggiormente.</w:t>
      </w:r>
    </w:p>
    <w:p w:rsidR="00F66063" w:rsidRDefault="00F66063" w:rsidP="00F66063">
      <w:pPr>
        <w:pStyle w:val="Paragrafoelenco"/>
        <w:jc w:val="center"/>
      </w:pPr>
    </w:p>
    <w:p w:rsidR="00F66063" w:rsidRDefault="00F66063" w:rsidP="00F66063">
      <w:pPr>
        <w:jc w:val="center"/>
      </w:pPr>
    </w:p>
    <w:p w:rsidR="00F66063" w:rsidRDefault="00F66063" w:rsidP="00F66063">
      <w:pPr>
        <w:jc w:val="both"/>
      </w:pPr>
      <w:r>
        <w:t>M2</w:t>
      </w:r>
    </w:p>
    <w:p w:rsidR="00F66063" w:rsidRDefault="00F66063" w:rsidP="00F66063">
      <w:pPr>
        <w:jc w:val="both"/>
      </w:pPr>
    </w:p>
    <w:p w:rsidR="00F66063" w:rsidRDefault="00F66063" w:rsidP="00F66063">
      <w:pPr>
        <w:jc w:val="both"/>
      </w:pPr>
      <w:r>
        <w:t>1) L’urto e’ (completamente) anelastico, quindi l’energia cinetica non si conserva. Pero’ si conserva il momento angolare rispetto al perno centrale (in quanto e’ nullo il momento della reazione vincolare rispetto a questo punto), e dunque:</w:t>
      </w:r>
    </w:p>
    <w:p w:rsidR="00F66063" w:rsidRDefault="00F66063" w:rsidP="00F66063">
      <w:pPr>
        <w:jc w:val="center"/>
      </w:pPr>
      <w:r w:rsidRPr="0081385E">
        <w:rPr>
          <w:position w:val="-18"/>
        </w:rPr>
        <w:object w:dxaOrig="1040" w:dyaOrig="480">
          <v:shape id="_x0000_i1031" type="#_x0000_t75" style="width:52.05pt;height:24.25pt" o:ole="">
            <v:imagedata r:id="rId26" r:pict="rId27" o:title=""/>
          </v:shape>
          <o:OLEObject Type="Embed" ProgID="Equation.3" ShapeID="_x0000_i1031" DrawAspect="Content" ObjectID="_1246472127" r:id="rId28"/>
        </w:object>
      </w:r>
    </w:p>
    <w:p w:rsidR="00F66063" w:rsidRDefault="00F66063" w:rsidP="00F66063">
      <w:pPr>
        <w:jc w:val="both"/>
      </w:pPr>
      <w:r>
        <w:t xml:space="preserve">dove il momento d’inerzia </w:t>
      </w:r>
      <w:r w:rsidRPr="00D14BFE">
        <w:rPr>
          <w:i/>
        </w:rPr>
        <w:t>I</w:t>
      </w:r>
      <w:r>
        <w:t xml:space="preserve"> e’ dato da:     </w:t>
      </w:r>
      <w:r w:rsidRPr="00122C70">
        <w:rPr>
          <w:position w:val="-18"/>
        </w:rPr>
        <w:object w:dxaOrig="3020" w:dyaOrig="500">
          <v:shape id="_x0000_i1032" type="#_x0000_t75" style="width:151.15pt;height:24.95pt" o:ole="">
            <v:imagedata r:id="rId29" r:pict="rId30" o:title=""/>
          </v:shape>
          <o:OLEObject Type="Embed" ProgID="Equation.3" ShapeID="_x0000_i1032" DrawAspect="Content" ObjectID="_1246472128" r:id="rId31"/>
        </w:object>
      </w:r>
    </w:p>
    <w:p w:rsidR="00F66063" w:rsidRDefault="00F66063" w:rsidP="00F66063">
      <w:pPr>
        <w:jc w:val="both"/>
      </w:pPr>
      <w:r>
        <w:t xml:space="preserve">L’equazione permette di trovare la velocita’ angolare </w:t>
      </w:r>
      <w:r w:rsidRPr="00383F0C">
        <w:rPr>
          <w:i/>
        </w:rPr>
        <w:sym w:font="Symbol" w:char="F077"/>
      </w:r>
      <w:r>
        <w:t xml:space="preserve"> dopo l’urto.</w:t>
      </w:r>
    </w:p>
    <w:p w:rsidR="00F66063" w:rsidRDefault="00F66063" w:rsidP="00F66063">
      <w:pPr>
        <w:jc w:val="both"/>
      </w:pPr>
      <w:r>
        <w:t xml:space="preserve">Il momento della forza d’attrito </w:t>
      </w:r>
      <w:r w:rsidRPr="002E00CE">
        <w:rPr>
          <w:i/>
        </w:rPr>
        <w:t>M</w:t>
      </w:r>
      <w:r>
        <w:t xml:space="preserve"> si trova applicando il teorema lavoro-energia cinetica per il sistema in moto rotatorio:</w:t>
      </w:r>
    </w:p>
    <w:p w:rsidR="00F66063" w:rsidRDefault="00F66063" w:rsidP="00F66063">
      <w:pPr>
        <w:jc w:val="center"/>
      </w:pPr>
      <w:r w:rsidRPr="002E00CE">
        <w:rPr>
          <w:position w:val="-28"/>
        </w:rPr>
        <w:object w:dxaOrig="1800" w:dyaOrig="680">
          <v:shape id="_x0000_i1033" type="#_x0000_t75" style="width:89.8pt;height:34.2pt" o:ole="">
            <v:imagedata r:id="rId32" r:pict="rId33" o:title=""/>
          </v:shape>
          <o:OLEObject Type="Embed" ProgID="Equation.3" ShapeID="_x0000_i1033" DrawAspect="Content" ObjectID="_1246472129" r:id="rId34"/>
        </w:object>
      </w:r>
    </w:p>
    <w:p w:rsidR="00F66063" w:rsidRDefault="00F66063" w:rsidP="00F66063">
      <w:pPr>
        <w:jc w:val="both"/>
        <w:rPr>
          <w:i/>
        </w:rPr>
      </w:pPr>
      <w:r>
        <w:t xml:space="preserve">Con i dati del problema si trova: </w:t>
      </w:r>
    </w:p>
    <w:p w:rsidR="00F66063" w:rsidRDefault="00727234" w:rsidP="00F66063">
      <w:pPr>
        <w:jc w:val="center"/>
      </w:pPr>
      <w:r w:rsidRPr="007E1E06">
        <w:rPr>
          <w:position w:val="-44"/>
        </w:rPr>
        <w:object w:dxaOrig="7000" w:dyaOrig="1000">
          <v:shape id="_x0000_i1034" type="#_x0000_t75" style="width:350pt;height:49.9pt" o:ole="">
            <v:imagedata r:id="rId35" r:pict="rId36" o:title=""/>
          </v:shape>
          <o:OLEObject Type="Embed" ProgID="Equation.3" ShapeID="_x0000_i1034" DrawAspect="Content" ObjectID="_1246472130" r:id="rId37"/>
        </w:object>
      </w:r>
    </w:p>
    <w:p w:rsidR="00D81A2D" w:rsidRDefault="00F66063" w:rsidP="00F66063">
      <w:pPr>
        <w:jc w:val="both"/>
      </w:pPr>
      <w:r>
        <w:t xml:space="preserve">Da notare che nella formula finale la lunghezza </w:t>
      </w:r>
      <w:r w:rsidRPr="007E1E06">
        <w:rPr>
          <w:i/>
        </w:rPr>
        <w:t>l</w:t>
      </w:r>
      <w:r>
        <w:t xml:space="preserve"> della sbarra (che non e’ conosciuta) non interviene, per cui si puo’ arrivare a conoscere </w:t>
      </w:r>
      <w:r w:rsidRPr="007E1E06">
        <w:rPr>
          <w:i/>
        </w:rPr>
        <w:t>M</w:t>
      </w:r>
      <w:r>
        <w:t xml:space="preserve"> ma non per esempio </w:t>
      </w:r>
      <w:r w:rsidRPr="007E1E06">
        <w:rPr>
          <w:i/>
        </w:rPr>
        <w:t>I</w:t>
      </w:r>
      <w:r>
        <w:t xml:space="preserve"> ed </w:t>
      </w:r>
      <w:r w:rsidRPr="00383F0C">
        <w:rPr>
          <w:i/>
        </w:rPr>
        <w:sym w:font="Symbol" w:char="F077"/>
      </w:r>
      <w:r>
        <w:t>. E’ un caso in cui sostituire i valori numerici solo alla fine e’ non solo consigliabile, ma necessario.</w:t>
      </w:r>
    </w:p>
    <w:p w:rsidR="00F66063" w:rsidRDefault="00F66063" w:rsidP="00F66063">
      <w:pPr>
        <w:jc w:val="both"/>
      </w:pPr>
    </w:p>
    <w:p w:rsidR="00B318B7" w:rsidRPr="00B318B7" w:rsidRDefault="00F66063" w:rsidP="00B318B7">
      <w:pPr>
        <w:pStyle w:val="Paragrafoelenco"/>
        <w:numPr>
          <w:ilvl w:val="0"/>
          <w:numId w:val="13"/>
        </w:numPr>
        <w:ind w:left="360" w:firstLine="0"/>
        <w:jc w:val="both"/>
        <w:rPr>
          <w:rFonts w:ascii="Times New Roman" w:hAnsi="Times New Roman"/>
        </w:rPr>
      </w:pPr>
      <w:r w:rsidRPr="00B318B7">
        <w:rPr>
          <w:rFonts w:ascii="Times New Roman" w:hAnsi="Times New Roman"/>
        </w:rPr>
        <w:t xml:space="preserve">Data la struttura della formula risolvente, se il numero di giri fosse 4 volte maggiore, a parita’ di </w:t>
      </w:r>
      <w:r w:rsidRPr="00B318B7">
        <w:rPr>
          <w:rFonts w:ascii="Times New Roman" w:hAnsi="Times New Roman"/>
          <w:i/>
        </w:rPr>
        <w:t>M</w:t>
      </w:r>
      <w:r w:rsidRPr="00B318B7">
        <w:rPr>
          <w:rFonts w:ascii="Times New Roman" w:hAnsi="Times New Roman"/>
        </w:rPr>
        <w:t xml:space="preserve">, </w:t>
      </w:r>
      <w:r w:rsidR="00D81A2D" w:rsidRPr="00B318B7">
        <w:rPr>
          <w:rFonts w:ascii="Times New Roman" w:hAnsi="Times New Roman"/>
        </w:rPr>
        <w:t xml:space="preserve">la velocita’ </w:t>
      </w:r>
      <w:r w:rsidRPr="00B318B7">
        <w:rPr>
          <w:rFonts w:ascii="Times New Roman" w:hAnsi="Times New Roman"/>
          <w:i/>
        </w:rPr>
        <w:t>v</w:t>
      </w:r>
      <w:r w:rsidRPr="00B318B7">
        <w:rPr>
          <w:rFonts w:ascii="Times New Roman" w:hAnsi="Times New Roman"/>
        </w:rPr>
        <w:t xml:space="preserve"> dovrebbe essere doppia, cioe’ 100 m/s.</w:t>
      </w:r>
    </w:p>
    <w:p w:rsidR="00B318B7" w:rsidRDefault="00B318B7" w:rsidP="00B318B7">
      <w:pPr>
        <w:ind w:left="360"/>
        <w:jc w:val="both"/>
      </w:pPr>
    </w:p>
    <w:p w:rsidR="00F66063" w:rsidRDefault="00F66063" w:rsidP="00B318B7">
      <w:pPr>
        <w:ind w:left="360"/>
        <w:jc w:val="both"/>
      </w:pPr>
    </w:p>
    <w:p w:rsidR="00F66063" w:rsidRDefault="00F66063" w:rsidP="00B318B7">
      <w:pPr>
        <w:ind w:left="360"/>
        <w:jc w:val="both"/>
      </w:pPr>
      <w:r>
        <w:t>T</w:t>
      </w:r>
    </w:p>
    <w:p w:rsidR="00F66063" w:rsidRDefault="00F66063" w:rsidP="00B318B7">
      <w:pPr>
        <w:ind w:left="360"/>
        <w:jc w:val="both"/>
      </w:pPr>
    </w:p>
    <w:p w:rsidR="00766A60" w:rsidRDefault="00CF43EF" w:rsidP="00B318B7">
      <w:pPr>
        <w:ind w:left="360"/>
        <w:jc w:val="both"/>
      </w:pPr>
      <w:r>
        <w:t xml:space="preserve">1) </w:t>
      </w:r>
      <w:r w:rsidR="00F66063">
        <w:t xml:space="preserve">La trasformazione consiste nel raggiungimento dell’equilibrio termico </w:t>
      </w:r>
      <w:r w:rsidR="00766A60">
        <w:t>tra le due parti del sistema, A e B, inizialmente a temperature diverse. Il sistema e’ adiabatico, ma lo scambio di calore tra A e B e’ accompagnato dal compimento di lavoro contro la pressione esterna, costante ma incognita.</w:t>
      </w:r>
    </w:p>
    <w:p w:rsidR="00766A60" w:rsidRDefault="00766A60" w:rsidP="00B318B7">
      <w:pPr>
        <w:ind w:left="360"/>
        <w:jc w:val="both"/>
      </w:pPr>
      <w:r>
        <w:t>Il primo principio si scrive</w:t>
      </w:r>
      <w:r w:rsidR="00EC42BB">
        <w:t xml:space="preserve"> in questo caso come</w:t>
      </w:r>
      <w:r>
        <w:t>:</w:t>
      </w:r>
    </w:p>
    <w:p w:rsidR="00EC42BB" w:rsidRDefault="007F624D" w:rsidP="00B318B7">
      <w:pPr>
        <w:ind w:left="360"/>
        <w:jc w:val="center"/>
      </w:pPr>
      <w:r w:rsidRPr="007F624D">
        <w:rPr>
          <w:position w:val="-8"/>
        </w:rPr>
        <w:object w:dxaOrig="4240" w:dyaOrig="280">
          <v:shape id="_x0000_i1035" type="#_x0000_t75" style="width:211.7pt;height:14.25pt" o:ole="">
            <v:imagedata r:id="rId38" r:pict="rId39" o:title=""/>
          </v:shape>
          <o:OLEObject Type="Embed" ProgID="Equation.3" ShapeID="_x0000_i1035" DrawAspect="Content" ObjectID="_1246472131" r:id="rId40"/>
        </w:object>
      </w:r>
    </w:p>
    <w:p w:rsidR="007F624D" w:rsidRDefault="007F624D" w:rsidP="00B318B7">
      <w:pPr>
        <w:ind w:left="360"/>
        <w:jc w:val="center"/>
      </w:pPr>
    </w:p>
    <w:p w:rsidR="00EC42BB" w:rsidRDefault="007F624D" w:rsidP="00B318B7">
      <w:pPr>
        <w:ind w:left="360"/>
        <w:jc w:val="both"/>
      </w:pPr>
      <w:r>
        <w:t>Cioe’</w:t>
      </w:r>
      <w:r w:rsidR="00EC42BB">
        <w:t xml:space="preserve">, utilizzando l’equazione di stato nella forma </w:t>
      </w:r>
      <w:r w:rsidR="00EC42BB" w:rsidRPr="00EC42BB">
        <w:rPr>
          <w:position w:val="-8"/>
        </w:rPr>
        <w:object w:dxaOrig="1320" w:dyaOrig="260">
          <v:shape id="_x0000_i1036" type="#_x0000_t75" style="width:66.3pt;height:12.85pt" o:ole="">
            <v:imagedata r:id="rId41" r:pict="rId42" o:title=""/>
          </v:shape>
          <o:OLEObject Type="Embed" ProgID="Equation.3" ShapeID="_x0000_i1036" DrawAspect="Content" ObjectID="_1246472132" r:id="rId43"/>
        </w:object>
      </w:r>
      <w:r>
        <w:t>:</w:t>
      </w:r>
    </w:p>
    <w:p w:rsidR="007F624D" w:rsidRDefault="007F624D" w:rsidP="00B318B7">
      <w:pPr>
        <w:ind w:left="360"/>
        <w:jc w:val="both"/>
      </w:pPr>
    </w:p>
    <w:p w:rsidR="00500D9E" w:rsidRDefault="00500D9E" w:rsidP="00B318B7">
      <w:pPr>
        <w:ind w:left="360"/>
        <w:jc w:val="center"/>
        <w:rPr>
          <w:position w:val="-12"/>
        </w:rPr>
      </w:pPr>
      <w:r w:rsidRPr="007F624D">
        <w:rPr>
          <w:position w:val="-12"/>
        </w:rPr>
        <w:object w:dxaOrig="5900" w:dyaOrig="320">
          <v:shape id="_x0000_i1037" type="#_x0000_t75" style="width:295.15pt;height:15.7pt" o:ole="">
            <v:imagedata r:id="rId44" r:pict="rId45" o:title=""/>
          </v:shape>
          <o:OLEObject Type="Embed" ProgID="Equation.3" ShapeID="_x0000_i1037" DrawAspect="Content" ObjectID="_1246472133" r:id="rId46"/>
        </w:object>
      </w:r>
    </w:p>
    <w:p w:rsidR="00500D9E" w:rsidRDefault="00500D9E" w:rsidP="00B318B7">
      <w:pPr>
        <w:ind w:left="360"/>
        <w:jc w:val="center"/>
        <w:rPr>
          <w:position w:val="-12"/>
        </w:rPr>
      </w:pPr>
    </w:p>
    <w:p w:rsidR="00500D9E" w:rsidRDefault="00500D9E" w:rsidP="00500D9E">
      <w:pPr>
        <w:ind w:left="360"/>
        <w:jc w:val="both"/>
        <w:rPr>
          <w:position w:val="-12"/>
        </w:rPr>
      </w:pPr>
      <w:r>
        <w:rPr>
          <w:position w:val="-12"/>
        </w:rPr>
        <w:t xml:space="preserve">Questa formula, che esprime il primo principio, </w:t>
      </w:r>
      <w:r w:rsidR="006A62D5">
        <w:rPr>
          <w:position w:val="-12"/>
        </w:rPr>
        <w:t xml:space="preserve">si puo’ </w:t>
      </w:r>
      <w:r>
        <w:rPr>
          <w:position w:val="-12"/>
        </w:rPr>
        <w:t>riscrivere come:</w:t>
      </w:r>
    </w:p>
    <w:p w:rsidR="00500D9E" w:rsidRDefault="00500D9E" w:rsidP="00500D9E">
      <w:pPr>
        <w:ind w:left="360"/>
        <w:jc w:val="both"/>
        <w:rPr>
          <w:position w:val="-12"/>
        </w:rPr>
      </w:pPr>
    </w:p>
    <w:p w:rsidR="00500D9E" w:rsidRDefault="00500D9E" w:rsidP="002224B9">
      <w:pPr>
        <w:ind w:left="360"/>
        <w:jc w:val="center"/>
      </w:pPr>
      <w:r w:rsidRPr="00500D9E">
        <w:rPr>
          <w:position w:val="-28"/>
        </w:rPr>
        <w:object w:dxaOrig="5900" w:dyaOrig="680">
          <v:shape id="_x0000_i1038" type="#_x0000_t75" style="width:295.15pt;height:34.2pt" o:ole="">
            <v:imagedata r:id="rId47" r:pict="rId48" o:title=""/>
          </v:shape>
          <o:OLEObject Type="Embed" ProgID="Equation.3" ShapeID="_x0000_i1038" DrawAspect="Content" ObjectID="_1246472134" r:id="rId49"/>
        </w:object>
      </w:r>
    </w:p>
    <w:p w:rsidR="00500D9E" w:rsidRDefault="00500D9E" w:rsidP="00500D9E">
      <w:pPr>
        <w:ind w:left="360"/>
        <w:jc w:val="both"/>
      </w:pPr>
      <w:r>
        <w:t>cioe’, tenuto conto della relazione di Mayer, come</w:t>
      </w:r>
      <w:r w:rsidR="002224B9">
        <w:t>:</w:t>
      </w:r>
    </w:p>
    <w:p w:rsidR="00500D9E" w:rsidRDefault="00500D9E" w:rsidP="00500D9E">
      <w:pPr>
        <w:ind w:left="360"/>
        <w:jc w:val="both"/>
      </w:pPr>
    </w:p>
    <w:p w:rsidR="00500D9E" w:rsidRDefault="00500D9E" w:rsidP="002224B9">
      <w:pPr>
        <w:ind w:left="360"/>
        <w:jc w:val="center"/>
      </w:pPr>
      <w:r w:rsidRPr="00500D9E">
        <w:rPr>
          <w:position w:val="-12"/>
        </w:rPr>
        <w:object w:dxaOrig="2900" w:dyaOrig="320">
          <v:shape id="_x0000_i1039" type="#_x0000_t75" style="width:144.7pt;height:15.7pt" o:ole="">
            <v:imagedata r:id="rId50" r:pict="rId51" o:title=""/>
          </v:shape>
          <o:OLEObject Type="Embed" ProgID="Equation.3" ShapeID="_x0000_i1039" DrawAspect="Content" ObjectID="_1246472135" r:id="rId52"/>
        </w:object>
      </w:r>
    </w:p>
    <w:p w:rsidR="00500D9E" w:rsidRDefault="00500D9E" w:rsidP="00500D9E">
      <w:pPr>
        <w:ind w:left="360"/>
        <w:jc w:val="both"/>
      </w:pPr>
    </w:p>
    <w:p w:rsidR="008D4928" w:rsidRDefault="00500D9E" w:rsidP="00500D9E">
      <w:pPr>
        <w:ind w:left="360"/>
        <w:jc w:val="both"/>
      </w:pPr>
      <w:r>
        <w:t>che e’ la formula (della calorimetria) che esprime il bilancio dei calori scambiati tra i due gas A e B, come si poteva scriver</w:t>
      </w:r>
      <w:r w:rsidR="004C0F0D">
        <w:t>e</w:t>
      </w:r>
      <w:r>
        <w:t xml:space="preserve"> direttamente</w:t>
      </w:r>
      <w:r w:rsidR="006B68BC">
        <w:t>, senza partire dal primo principio</w:t>
      </w:r>
      <w:r>
        <w:t>.</w:t>
      </w:r>
      <w:r w:rsidR="008D4928">
        <w:t xml:space="preserve"> </w:t>
      </w:r>
    </w:p>
    <w:p w:rsidR="00CF43EF" w:rsidRDefault="008D4928" w:rsidP="00500D9E">
      <w:pPr>
        <w:ind w:left="360"/>
        <w:jc w:val="both"/>
      </w:pPr>
      <w:r>
        <w:t xml:space="preserve">Tuttavia il considerare il primo principio fa capire che in questo problema il lavoro non </w:t>
      </w:r>
      <w:r w:rsidR="00853148">
        <w:t>interviene</w:t>
      </w:r>
      <w:r>
        <w:t xml:space="preserve">. In effetti si puo’ controllare a posteriori che il lavoro totale e’ nullo, in quanto i due gas compiono lavori uguali e opposti. Cio’ e’ dovuto al fatto che la pressione esterna e’ mantenuta costante, come nell’espansione di Joule-Thomson, </w:t>
      </w:r>
      <w:r w:rsidR="00831E14">
        <w:t xml:space="preserve">con </w:t>
      </w:r>
      <w:r>
        <w:t xml:space="preserve">cui la trasformazione dei due gas A+B </w:t>
      </w:r>
      <w:r w:rsidR="00831E14">
        <w:t>ha molto in comune</w:t>
      </w:r>
      <w:r>
        <w:t xml:space="preserve"> (sono ambedue isoentalpiche). </w:t>
      </w:r>
    </w:p>
    <w:p w:rsidR="00475423" w:rsidRDefault="00475423" w:rsidP="00B318B7">
      <w:pPr>
        <w:ind w:left="360"/>
        <w:jc w:val="center"/>
      </w:pPr>
    </w:p>
    <w:p w:rsidR="002224B9" w:rsidRDefault="00500D9E" w:rsidP="00B318B7">
      <w:pPr>
        <w:ind w:left="360"/>
        <w:jc w:val="both"/>
      </w:pPr>
      <w:r>
        <w:t>D</w:t>
      </w:r>
      <w:r w:rsidR="00475423">
        <w:t>a</w:t>
      </w:r>
      <w:r>
        <w:t>lle</w:t>
      </w:r>
      <w:r w:rsidR="00475423">
        <w:t xml:space="preserve"> </w:t>
      </w:r>
      <w:r>
        <w:t>formule precedenti</w:t>
      </w:r>
      <w:r w:rsidR="00475423">
        <w:t xml:space="preserve"> si ottiene per la temperatura finale:</w:t>
      </w:r>
    </w:p>
    <w:p w:rsidR="00475423" w:rsidRDefault="00475423" w:rsidP="00B318B7">
      <w:pPr>
        <w:ind w:left="360"/>
        <w:jc w:val="both"/>
      </w:pPr>
    </w:p>
    <w:p w:rsidR="00CF43EF" w:rsidRDefault="00475423" w:rsidP="00B318B7">
      <w:pPr>
        <w:ind w:left="360"/>
        <w:jc w:val="center"/>
      </w:pPr>
      <w:r w:rsidRPr="00475423">
        <w:rPr>
          <w:position w:val="-22"/>
        </w:rPr>
        <w:object w:dxaOrig="2320" w:dyaOrig="580">
          <v:shape id="_x0000_i1040" type="#_x0000_t75" style="width:116.2pt;height:29.25pt" o:ole="">
            <v:imagedata r:id="rId53" r:pict="rId54" o:title=""/>
          </v:shape>
          <o:OLEObject Type="Embed" ProgID="Equation.3" ShapeID="_x0000_i1040" DrawAspect="Content" ObjectID="_1246472136" r:id="rId55"/>
        </w:object>
      </w:r>
    </w:p>
    <w:p w:rsidR="00F66063" w:rsidRDefault="00F66063" w:rsidP="00B318B7">
      <w:pPr>
        <w:ind w:left="360"/>
        <w:jc w:val="center"/>
      </w:pPr>
    </w:p>
    <w:p w:rsidR="0067467B" w:rsidRDefault="00CF43EF" w:rsidP="00B318B7">
      <w:pPr>
        <w:pStyle w:val="Paragrafoelenco"/>
        <w:numPr>
          <w:ilvl w:val="0"/>
          <w:numId w:val="14"/>
        </w:numPr>
        <w:jc w:val="both"/>
      </w:pPr>
      <w:r>
        <w:t>Per la trasformazione</w:t>
      </w:r>
      <w:r w:rsidR="0067467B">
        <w:t xml:space="preserve"> -</w:t>
      </w:r>
      <w:r>
        <w:t>a pressione costante</w:t>
      </w:r>
      <w:r w:rsidR="0067467B">
        <w:t>-</w:t>
      </w:r>
      <w:r w:rsidR="0067467B" w:rsidRPr="0067467B">
        <w:t xml:space="preserve"> </w:t>
      </w:r>
      <w:r w:rsidR="0067467B">
        <w:t>di ciascun gas, la variazione di entropia e’ data da:</w:t>
      </w:r>
    </w:p>
    <w:p w:rsidR="0067467B" w:rsidRDefault="00851397" w:rsidP="00B318B7">
      <w:pPr>
        <w:pStyle w:val="Paragrafoelenco"/>
        <w:ind w:left="360"/>
        <w:jc w:val="center"/>
      </w:pPr>
      <w:r w:rsidRPr="0067467B">
        <w:rPr>
          <w:position w:val="-22"/>
        </w:rPr>
        <w:object w:dxaOrig="1420" w:dyaOrig="580">
          <v:shape id="_x0000_i1041" type="#_x0000_t75" style="width:70.55pt;height:29.25pt" o:ole="">
            <v:imagedata r:id="rId56" r:pict="rId57" o:title=""/>
          </v:shape>
          <o:OLEObject Type="Embed" ProgID="Equation.3" ShapeID="_x0000_i1041" DrawAspect="Content" ObjectID="_1246472137" r:id="rId58"/>
        </w:object>
      </w:r>
      <w:r w:rsidRPr="00851397">
        <w:rPr>
          <w:i/>
        </w:rPr>
        <w:t xml:space="preserve"> </w:t>
      </w:r>
    </w:p>
    <w:p w:rsidR="004C66C4" w:rsidRDefault="0067467B" w:rsidP="00B318B7">
      <w:pPr>
        <w:pStyle w:val="Paragrafoelenco"/>
        <w:ind w:left="360"/>
        <w:jc w:val="both"/>
      </w:pPr>
      <w:r>
        <w:t>Il calcolo</w:t>
      </w:r>
      <w:r w:rsidR="00851397">
        <w:t xml:space="preserve">, con </w:t>
      </w:r>
      <w:r w:rsidR="00851397" w:rsidRPr="002B67E0">
        <w:rPr>
          <w:rFonts w:ascii="TimesNewRomanPSMT" w:hAnsi="TimesNewRomanPSMT" w:cs="TimesNewRomanPSMT"/>
          <w:i/>
        </w:rPr>
        <w:t>n</w:t>
      </w:r>
      <w:r w:rsidR="00851397" w:rsidRPr="002B67E0">
        <w:rPr>
          <w:rFonts w:ascii="TimesNewRomanPSMT" w:hAnsi="TimesNewRomanPSMT" w:cs="TimesNewRomanPSMT"/>
          <w:i/>
          <w:vertAlign w:val="subscript"/>
        </w:rPr>
        <w:t>A</w:t>
      </w:r>
      <w:r w:rsidR="00851397">
        <w:rPr>
          <w:rFonts w:ascii="TimesNewRomanPSMT" w:hAnsi="TimesNewRomanPSMT" w:cs="TimesNewRomanPSMT"/>
        </w:rPr>
        <w:t xml:space="preserve">=1 e </w:t>
      </w:r>
      <w:r w:rsidR="00851397" w:rsidRPr="002B67E0">
        <w:rPr>
          <w:rFonts w:ascii="TimesNewRomanPSMT" w:hAnsi="TimesNewRomanPSMT" w:cs="TimesNewRomanPSMT"/>
          <w:i/>
        </w:rPr>
        <w:t>n</w:t>
      </w:r>
      <w:r w:rsidR="00851397">
        <w:rPr>
          <w:rFonts w:ascii="TimesNewRomanPSMT" w:hAnsi="TimesNewRomanPSMT" w:cs="TimesNewRomanPSMT"/>
          <w:i/>
          <w:vertAlign w:val="subscript"/>
        </w:rPr>
        <w:t>B</w:t>
      </w:r>
      <w:r w:rsidR="00851397">
        <w:rPr>
          <w:rFonts w:ascii="TimesNewRomanPSMT" w:hAnsi="TimesNewRomanPSMT" w:cs="TimesNewRomanPSMT"/>
        </w:rPr>
        <w:t>=2,</w:t>
      </w:r>
      <w:r>
        <w:t xml:space="preserve"> fornisce:</w:t>
      </w:r>
      <w:r w:rsidR="004C66C4">
        <w:t xml:space="preserve">  </w:t>
      </w:r>
      <w:r w:rsidR="004C66C4" w:rsidRPr="004C66C4">
        <w:rPr>
          <w:i/>
        </w:rPr>
        <w:sym w:font="Symbol" w:char="F044"/>
      </w:r>
      <w:r w:rsidR="004C66C4" w:rsidRPr="004C66C4">
        <w:rPr>
          <w:i/>
        </w:rPr>
        <w:t>S</w:t>
      </w:r>
      <w:r w:rsidR="004C66C4" w:rsidRPr="004C66C4">
        <w:rPr>
          <w:i/>
          <w:vertAlign w:val="subscript"/>
        </w:rPr>
        <w:t>A</w:t>
      </w:r>
      <w:r w:rsidR="004C66C4">
        <w:t xml:space="preserve">=4.17 J/K e </w:t>
      </w:r>
      <w:r w:rsidR="004C66C4" w:rsidRPr="004C66C4">
        <w:rPr>
          <w:i/>
        </w:rPr>
        <w:sym w:font="Symbol" w:char="F044"/>
      </w:r>
      <w:r w:rsidR="004C66C4" w:rsidRPr="004C66C4">
        <w:rPr>
          <w:i/>
        </w:rPr>
        <w:t>S</w:t>
      </w:r>
      <w:r w:rsidR="004C66C4">
        <w:rPr>
          <w:i/>
          <w:vertAlign w:val="subscript"/>
        </w:rPr>
        <w:t>B</w:t>
      </w:r>
      <w:r w:rsidR="004C66C4">
        <w:t>=-</w:t>
      </w:r>
      <w:r w:rsidR="009E6936">
        <w:t>3.62</w:t>
      </w:r>
      <w:r w:rsidR="004C66C4">
        <w:t xml:space="preserve"> J/K. </w:t>
      </w:r>
    </w:p>
    <w:p w:rsidR="00F66063" w:rsidRDefault="004C66C4" w:rsidP="00853148">
      <w:pPr>
        <w:pStyle w:val="Paragrafoelenco"/>
        <w:ind w:left="360"/>
        <w:jc w:val="both"/>
      </w:pPr>
      <w:r>
        <w:t xml:space="preserve">La variazione totale di entropia del gas, </w:t>
      </w:r>
      <w:r w:rsidRPr="004C66C4">
        <w:rPr>
          <w:i/>
        </w:rPr>
        <w:sym w:font="Symbol" w:char="F044"/>
      </w:r>
      <w:r w:rsidRPr="004C66C4">
        <w:rPr>
          <w:i/>
        </w:rPr>
        <w:t>S</w:t>
      </w:r>
      <w:r>
        <w:t>=</w:t>
      </w:r>
      <w:r w:rsidR="009E6936">
        <w:t>0.55</w:t>
      </w:r>
      <w:r>
        <w:t xml:space="preserve"> J/K e’ anche la variazione di entropia dell’universo, dato che il sistema e’ isolato. Si puo’ notare che questo valore e’ positivo, e non poteva essere altrimenti dato che la trasformazione e’ irreversibile.</w:t>
      </w:r>
    </w:p>
    <w:p w:rsidR="00F66063" w:rsidRDefault="00F66063" w:rsidP="00F66063">
      <w:pPr>
        <w:jc w:val="both"/>
      </w:pPr>
    </w:p>
    <w:p w:rsidR="00CF43EF" w:rsidRDefault="00CF43EF"/>
    <w:sectPr w:rsidR="00CF43EF" w:rsidSect="003933C1">
      <w:headerReference w:type="even" r:id="rId59"/>
      <w:headerReference w:type="default" r:id="rId60"/>
      <w:footerReference w:type="even" r:id="rId61"/>
      <w:footerReference w:type="default" r:id="rId62"/>
      <w:pgSz w:w="11905" w:h="16837"/>
      <w:pgMar w:top="1417" w:right="1134" w:bottom="1134" w:left="1134" w:gutter="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font228">
    <w:altName w:val="굴림"/>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EF" w:rsidRDefault="00F07446">
    <w:pPr>
      <w:pStyle w:val="Pidipagina"/>
      <w:framePr w:wrap="around" w:vAnchor="text" w:hAnchor="margin" w:xAlign="center" w:y="1"/>
      <w:rPr>
        <w:rStyle w:val="Numeropagina"/>
      </w:rPr>
    </w:pPr>
    <w:r>
      <w:rPr>
        <w:rStyle w:val="Numeropagina"/>
      </w:rPr>
      <w:fldChar w:fldCharType="begin"/>
    </w:r>
    <w:r w:rsidR="00CF43EF">
      <w:rPr>
        <w:rStyle w:val="Numeropagina"/>
      </w:rPr>
      <w:instrText xml:space="preserve">PAGE  </w:instrText>
    </w:r>
    <w:r>
      <w:rPr>
        <w:rStyle w:val="Numeropagina"/>
      </w:rPr>
      <w:fldChar w:fldCharType="end"/>
    </w:r>
  </w:p>
  <w:p w:rsidR="00CF43EF" w:rsidRDefault="00CF43EF">
    <w:pPr>
      <w:pStyle w:val="Pidipagina"/>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EF" w:rsidRDefault="00F07446">
    <w:pPr>
      <w:pStyle w:val="Pidipagina"/>
      <w:framePr w:wrap="around" w:vAnchor="text" w:hAnchor="margin" w:xAlign="center" w:y="1"/>
      <w:rPr>
        <w:rStyle w:val="Numeropagina"/>
      </w:rPr>
    </w:pPr>
    <w:r>
      <w:rPr>
        <w:rStyle w:val="Numeropagina"/>
      </w:rPr>
      <w:fldChar w:fldCharType="begin"/>
    </w:r>
    <w:r w:rsidR="00CF43EF">
      <w:rPr>
        <w:rStyle w:val="Numeropagina"/>
      </w:rPr>
      <w:instrText xml:space="preserve">PAGE  </w:instrText>
    </w:r>
    <w:r>
      <w:rPr>
        <w:rStyle w:val="Numeropagina"/>
      </w:rPr>
      <w:fldChar w:fldCharType="separate"/>
    </w:r>
    <w:r w:rsidR="00831E14">
      <w:rPr>
        <w:rStyle w:val="Numeropagina"/>
        <w:noProof/>
      </w:rPr>
      <w:t>3</w:t>
    </w:r>
    <w:r>
      <w:rPr>
        <w:rStyle w:val="Numeropagina"/>
      </w:rPr>
      <w:fldChar w:fldCharType="end"/>
    </w:r>
  </w:p>
  <w:p w:rsidR="00CF43EF" w:rsidRDefault="00CF43EF">
    <w:pPr>
      <w:pStyle w:val="Pidipagina"/>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EF" w:rsidRDefault="00F07446">
    <w:pPr>
      <w:pStyle w:val="Intestazione"/>
      <w:framePr w:wrap="around" w:vAnchor="text" w:hAnchor="margin" w:xAlign="center" w:y="1"/>
      <w:rPr>
        <w:rStyle w:val="Numeropagina"/>
      </w:rPr>
    </w:pPr>
    <w:r>
      <w:rPr>
        <w:rStyle w:val="Numeropagina"/>
      </w:rPr>
      <w:fldChar w:fldCharType="begin"/>
    </w:r>
    <w:r w:rsidR="00CF43EF">
      <w:rPr>
        <w:rStyle w:val="Numeropagina"/>
      </w:rPr>
      <w:instrText xml:space="preserve">PAGE  </w:instrText>
    </w:r>
    <w:r>
      <w:rPr>
        <w:rStyle w:val="Numeropagina"/>
      </w:rPr>
      <w:fldChar w:fldCharType="end"/>
    </w:r>
  </w:p>
  <w:p w:rsidR="00CF43EF" w:rsidRDefault="00CF43EF">
    <w:pPr>
      <w:pStyle w:val="Intestazione"/>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3EF" w:rsidRDefault="00F07446">
    <w:pPr>
      <w:pStyle w:val="Intestazione"/>
      <w:framePr w:wrap="around" w:vAnchor="text" w:hAnchor="margin" w:xAlign="center" w:y="1"/>
      <w:rPr>
        <w:rStyle w:val="Numeropagina"/>
      </w:rPr>
    </w:pPr>
    <w:r>
      <w:rPr>
        <w:rStyle w:val="Numeropagina"/>
      </w:rPr>
      <w:fldChar w:fldCharType="begin"/>
    </w:r>
    <w:r w:rsidR="00CF43EF">
      <w:rPr>
        <w:rStyle w:val="Numeropagina"/>
      </w:rPr>
      <w:instrText xml:space="preserve">PAGE  </w:instrText>
    </w:r>
    <w:r>
      <w:rPr>
        <w:rStyle w:val="Numeropagina"/>
      </w:rPr>
      <w:fldChar w:fldCharType="separate"/>
    </w:r>
    <w:r w:rsidR="00831E14">
      <w:rPr>
        <w:rStyle w:val="Numeropagina"/>
        <w:noProof/>
      </w:rPr>
      <w:t>3</w:t>
    </w:r>
    <w:r>
      <w:rPr>
        <w:rStyle w:val="Numeropagina"/>
      </w:rPr>
      <w:fldChar w:fldCharType="end"/>
    </w:r>
  </w:p>
  <w:p w:rsidR="00CF43EF" w:rsidRDefault="00CF43EF">
    <w:pPr>
      <w:pStyle w:val="Intestazione"/>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361202B"/>
    <w:multiLevelType w:val="hybridMultilevel"/>
    <w:tmpl w:val="7AEAE9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30A15CCA"/>
    <w:multiLevelType w:val="hybridMultilevel"/>
    <w:tmpl w:val="80189C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3D064720"/>
    <w:multiLevelType w:val="hybridMultilevel"/>
    <w:tmpl w:val="9614EFF6"/>
    <w:lvl w:ilvl="0" w:tplc="CD3C30C0">
      <w:start w:val="1"/>
      <w:numFmt w:val="decimal"/>
      <w:lvlText w:val="%1)"/>
      <w:lvlJc w:val="left"/>
      <w:pPr>
        <w:tabs>
          <w:tab w:val="num" w:pos="750"/>
        </w:tabs>
        <w:ind w:left="750" w:hanging="39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
    <w:nsid w:val="46154E33"/>
    <w:multiLevelType w:val="hybridMultilevel"/>
    <w:tmpl w:val="2592AFDA"/>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64D1AE4"/>
    <w:multiLevelType w:val="hybridMultilevel"/>
    <w:tmpl w:val="71821F7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6D90D23"/>
    <w:multiLevelType w:val="hybridMultilevel"/>
    <w:tmpl w:val="C728D07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0892EFE"/>
    <w:multiLevelType w:val="hybridMultilevel"/>
    <w:tmpl w:val="610A329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65FF23DE"/>
    <w:multiLevelType w:val="hybridMultilevel"/>
    <w:tmpl w:val="765C333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68DB5891"/>
    <w:multiLevelType w:val="hybridMultilevel"/>
    <w:tmpl w:val="037E6CE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D8A274A"/>
    <w:multiLevelType w:val="hybridMultilevel"/>
    <w:tmpl w:val="734234B4"/>
    <w:lvl w:ilvl="0" w:tplc="04100011">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F515823"/>
    <w:multiLevelType w:val="hybridMultilevel"/>
    <w:tmpl w:val="178A64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5C261A8"/>
    <w:multiLevelType w:val="hybridMultilevel"/>
    <w:tmpl w:val="80189C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79CB2FC7"/>
    <w:multiLevelType w:val="hybridMultilevel"/>
    <w:tmpl w:val="A920ABB4"/>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3"/>
  </w:num>
  <w:num w:numId="4">
    <w:abstractNumId w:val="7"/>
  </w:num>
  <w:num w:numId="5">
    <w:abstractNumId w:val="8"/>
  </w:num>
  <w:num w:numId="6">
    <w:abstractNumId w:val="4"/>
  </w:num>
  <w:num w:numId="7">
    <w:abstractNumId w:val="12"/>
  </w:num>
  <w:num w:numId="8">
    <w:abstractNumId w:val="11"/>
  </w:num>
  <w:num w:numId="9">
    <w:abstractNumId w:val="6"/>
  </w:num>
  <w:num w:numId="10">
    <w:abstractNumId w:val="1"/>
  </w:num>
  <w:num w:numId="11">
    <w:abstractNumId w:val="2"/>
  </w:num>
  <w:num w:numId="12">
    <w:abstractNumId w:val="9"/>
  </w:num>
  <w:num w:numId="13">
    <w:abstractNumId w:val="5"/>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oNotTrackMoves/>
  <w:defaultTabStop w:val="708"/>
  <w:hyphenationZone w:val="283"/>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2050"/>
  </w:hdrShapeDefaults>
  <w:compat>
    <w:doNotAutofitConstrainedTables/>
    <w:splitPgBreakAndParaMark/>
    <w:doNotVertAlignCellWithSp/>
    <w:doNotBreakConstrainedForcedTable/>
    <w:useAnsiKerningPairs/>
    <w:cachedColBalance/>
  </w:compat>
  <w:rsids>
    <w:rsidRoot w:val="00F66063"/>
    <w:rsid w:val="001C6688"/>
    <w:rsid w:val="002224B9"/>
    <w:rsid w:val="0022300C"/>
    <w:rsid w:val="00235EE9"/>
    <w:rsid w:val="002B67E0"/>
    <w:rsid w:val="0030107A"/>
    <w:rsid w:val="00390210"/>
    <w:rsid w:val="003933C1"/>
    <w:rsid w:val="003C5B24"/>
    <w:rsid w:val="003F56B4"/>
    <w:rsid w:val="00475423"/>
    <w:rsid w:val="004C0F0D"/>
    <w:rsid w:val="004C66C4"/>
    <w:rsid w:val="00500D9E"/>
    <w:rsid w:val="0055123D"/>
    <w:rsid w:val="0067467B"/>
    <w:rsid w:val="006A62D5"/>
    <w:rsid w:val="006B68BC"/>
    <w:rsid w:val="00727234"/>
    <w:rsid w:val="00766A60"/>
    <w:rsid w:val="007F624D"/>
    <w:rsid w:val="00831E14"/>
    <w:rsid w:val="00851397"/>
    <w:rsid w:val="00853148"/>
    <w:rsid w:val="008D4928"/>
    <w:rsid w:val="009E6936"/>
    <w:rsid w:val="00A95422"/>
    <w:rsid w:val="00B318B7"/>
    <w:rsid w:val="00C06ECB"/>
    <w:rsid w:val="00CF43EF"/>
    <w:rsid w:val="00D62112"/>
    <w:rsid w:val="00D81A2D"/>
    <w:rsid w:val="00DC2D74"/>
    <w:rsid w:val="00EC42BB"/>
    <w:rsid w:val="00F07446"/>
    <w:rsid w:val="00F66063"/>
  </w:rsids>
  <m:mathPr>
    <m:mathFont m:val="Wingdings 2"/>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List" w:uiPriority="0"/>
    <w:lsdException w:name="Title" w:semiHidden="0" w:uiPriority="10" w:unhideWhenUsed="0" w:qFormat="1"/>
    <w:lsdException w:name="Default Paragraph Font" w:uiPriority="0"/>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6063"/>
    <w:pPr>
      <w:suppressAutoHyphens/>
      <w:spacing w:after="0"/>
    </w:pPr>
    <w:rPr>
      <w:rFonts w:ascii="Times New Roman" w:eastAsia="Times New Roman" w:hAnsi="Times New Roman" w:cs="Times New Roman"/>
      <w:sz w:val="24"/>
      <w:lang w:val="it-IT"/>
    </w:rPr>
  </w:style>
  <w:style w:type="paragraph" w:styleId="Titolo1">
    <w:name w:val="heading 1"/>
    <w:basedOn w:val="Normale"/>
    <w:next w:val="Normale"/>
    <w:link w:val="Titolo1Carattere"/>
    <w:qFormat/>
    <w:rsid w:val="00F66063"/>
    <w:pPr>
      <w:keepNext/>
      <w:numPr>
        <w:numId w:val="1"/>
      </w:numPr>
      <w:autoSpaceDE w:val="0"/>
      <w:spacing w:line="360" w:lineRule="auto"/>
      <w:jc w:val="center"/>
      <w:outlineLvl w:val="0"/>
    </w:pPr>
    <w:rPr>
      <w:rFonts w:ascii="Arial" w:hAnsi="Arial"/>
      <w:b/>
      <w:sz w:val="28"/>
    </w:rPr>
  </w:style>
  <w:style w:type="paragraph" w:styleId="Titolo2">
    <w:name w:val="heading 2"/>
    <w:basedOn w:val="Normale"/>
    <w:next w:val="Normale"/>
    <w:link w:val="Titolo2Carattere"/>
    <w:qFormat/>
    <w:rsid w:val="00F66063"/>
    <w:pPr>
      <w:keepNext/>
      <w:numPr>
        <w:ilvl w:val="1"/>
        <w:numId w:val="1"/>
      </w:numPr>
      <w:autoSpaceDE w:val="0"/>
      <w:jc w:val="center"/>
      <w:outlineLvl w:val="1"/>
    </w:pPr>
    <w:rPr>
      <w:b/>
      <w:u w:val="single"/>
    </w:rPr>
  </w:style>
  <w:style w:type="paragraph" w:styleId="Titolo3">
    <w:name w:val="heading 3"/>
    <w:basedOn w:val="Normale"/>
    <w:next w:val="Normale"/>
    <w:link w:val="Titolo3Carattere"/>
    <w:qFormat/>
    <w:rsid w:val="00F66063"/>
    <w:pPr>
      <w:keepNext/>
      <w:numPr>
        <w:ilvl w:val="2"/>
        <w:numId w:val="1"/>
      </w:numPr>
      <w:jc w:val="center"/>
      <w:outlineLvl w:val="2"/>
    </w:pPr>
    <w:rPr>
      <w:b/>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character" w:customStyle="1" w:styleId="Titolo1Carattere">
    <w:name w:val="Titolo 1 Carattere"/>
    <w:basedOn w:val="Caratterepredefinitoparagrafo"/>
    <w:link w:val="Titolo1"/>
    <w:rsid w:val="00F66063"/>
    <w:rPr>
      <w:rFonts w:ascii="Arial" w:eastAsia="Times New Roman" w:hAnsi="Arial" w:cs="Times New Roman"/>
      <w:b/>
      <w:sz w:val="28"/>
      <w:lang w:val="it-IT"/>
    </w:rPr>
  </w:style>
  <w:style w:type="character" w:customStyle="1" w:styleId="Titolo2Carattere">
    <w:name w:val="Titolo 2 Carattere"/>
    <w:basedOn w:val="Caratterepredefinitoparagrafo"/>
    <w:link w:val="Titolo2"/>
    <w:rsid w:val="00F66063"/>
    <w:rPr>
      <w:rFonts w:ascii="Times New Roman" w:eastAsia="Times New Roman" w:hAnsi="Times New Roman" w:cs="Times New Roman"/>
      <w:b/>
      <w:sz w:val="24"/>
      <w:u w:val="single"/>
      <w:lang w:val="it-IT"/>
    </w:rPr>
  </w:style>
  <w:style w:type="character" w:customStyle="1" w:styleId="Titolo3Carattere">
    <w:name w:val="Titolo 3 Carattere"/>
    <w:basedOn w:val="Caratterepredefinitoparagrafo"/>
    <w:link w:val="Titolo3"/>
    <w:rsid w:val="00F66063"/>
    <w:rPr>
      <w:rFonts w:ascii="Times New Roman" w:eastAsia="Times New Roman" w:hAnsi="Times New Roman" w:cs="Times New Roman"/>
      <w:b/>
      <w:sz w:val="24"/>
      <w:lang w:val="it-IT"/>
    </w:rPr>
  </w:style>
  <w:style w:type="paragraph" w:customStyle="1" w:styleId="Heading">
    <w:name w:val="Heading"/>
    <w:basedOn w:val="Normale"/>
    <w:next w:val="Corpodeltesto"/>
    <w:rsid w:val="00F66063"/>
    <w:pPr>
      <w:keepNext/>
      <w:spacing w:before="240" w:after="120"/>
    </w:pPr>
    <w:rPr>
      <w:rFonts w:ascii="Arial" w:eastAsia="MS Mincho" w:hAnsi="Arial"/>
      <w:sz w:val="28"/>
    </w:rPr>
  </w:style>
  <w:style w:type="paragraph" w:styleId="Corpodeltesto">
    <w:name w:val="Body Text"/>
    <w:basedOn w:val="Normale"/>
    <w:link w:val="CorpodeltestoCarattere"/>
    <w:rsid w:val="00F66063"/>
    <w:pPr>
      <w:spacing w:after="120"/>
    </w:pPr>
  </w:style>
  <w:style w:type="character" w:customStyle="1" w:styleId="CorpodeltestoCarattere">
    <w:name w:val="Corpo del testo Carattere"/>
    <w:basedOn w:val="Caratterepredefinitoparagrafo"/>
    <w:link w:val="Corpodeltesto"/>
    <w:rsid w:val="00F66063"/>
    <w:rPr>
      <w:rFonts w:ascii="Times New Roman" w:eastAsia="Times New Roman" w:hAnsi="Times New Roman" w:cs="Times New Roman"/>
      <w:sz w:val="24"/>
      <w:lang w:val="it-IT"/>
    </w:rPr>
  </w:style>
  <w:style w:type="paragraph" w:styleId="Elenco">
    <w:name w:val="List"/>
    <w:basedOn w:val="Corpodeltesto"/>
    <w:rsid w:val="00F66063"/>
  </w:style>
  <w:style w:type="paragraph" w:styleId="Didascalia">
    <w:name w:val="caption"/>
    <w:basedOn w:val="Normale"/>
    <w:qFormat/>
    <w:rsid w:val="00F66063"/>
    <w:pPr>
      <w:suppressLineNumbers/>
      <w:spacing w:before="120" w:after="120"/>
    </w:pPr>
    <w:rPr>
      <w:i/>
    </w:rPr>
  </w:style>
  <w:style w:type="paragraph" w:customStyle="1" w:styleId="Index">
    <w:name w:val="Index"/>
    <w:basedOn w:val="Normale"/>
    <w:rsid w:val="00F66063"/>
    <w:pPr>
      <w:suppressLineNumbers/>
    </w:pPr>
  </w:style>
  <w:style w:type="paragraph" w:styleId="Corpodeltesto2">
    <w:name w:val="Body Text 2"/>
    <w:basedOn w:val="Normale"/>
    <w:link w:val="Corpodeltesto2Carattere"/>
    <w:rsid w:val="00F66063"/>
    <w:pPr>
      <w:jc w:val="both"/>
    </w:pPr>
  </w:style>
  <w:style w:type="character" w:customStyle="1" w:styleId="Corpodeltesto2Carattere">
    <w:name w:val="Corpo del testo 2 Carattere"/>
    <w:basedOn w:val="Caratterepredefinitoparagrafo"/>
    <w:link w:val="Corpodeltesto2"/>
    <w:rsid w:val="00F66063"/>
    <w:rPr>
      <w:rFonts w:ascii="Times New Roman" w:eastAsia="Times New Roman" w:hAnsi="Times New Roman" w:cs="Times New Roman"/>
      <w:sz w:val="24"/>
      <w:lang w:val="it-IT"/>
    </w:rPr>
  </w:style>
  <w:style w:type="paragraph" w:styleId="Pidipagina">
    <w:name w:val="footer"/>
    <w:basedOn w:val="Normale"/>
    <w:link w:val="PidipaginaCarattere"/>
    <w:rsid w:val="00F66063"/>
    <w:pPr>
      <w:tabs>
        <w:tab w:val="center" w:pos="4320"/>
        <w:tab w:val="right" w:pos="8640"/>
      </w:tabs>
    </w:pPr>
  </w:style>
  <w:style w:type="character" w:customStyle="1" w:styleId="PidipaginaCarattere">
    <w:name w:val="Piè di pagina Carattere"/>
    <w:basedOn w:val="Caratterepredefinitoparagrafo"/>
    <w:link w:val="Pidipagina"/>
    <w:rsid w:val="00F66063"/>
    <w:rPr>
      <w:rFonts w:ascii="Times New Roman" w:eastAsia="Times New Roman" w:hAnsi="Times New Roman" w:cs="Times New Roman"/>
      <w:sz w:val="24"/>
      <w:lang w:val="it-IT"/>
    </w:rPr>
  </w:style>
  <w:style w:type="character" w:styleId="Numeropagina">
    <w:name w:val="page number"/>
    <w:basedOn w:val="Caratterepredefinitoparagrafo"/>
    <w:rsid w:val="00F66063"/>
  </w:style>
  <w:style w:type="paragraph" w:styleId="Intestazione">
    <w:name w:val="header"/>
    <w:basedOn w:val="Normale"/>
    <w:link w:val="IntestazioneCarattere"/>
    <w:rsid w:val="00F66063"/>
    <w:pPr>
      <w:tabs>
        <w:tab w:val="center" w:pos="4320"/>
        <w:tab w:val="right" w:pos="8640"/>
      </w:tabs>
    </w:pPr>
  </w:style>
  <w:style w:type="character" w:customStyle="1" w:styleId="IntestazioneCarattere">
    <w:name w:val="Intestazione Carattere"/>
    <w:basedOn w:val="Caratterepredefinitoparagrafo"/>
    <w:link w:val="Intestazione"/>
    <w:rsid w:val="00F66063"/>
    <w:rPr>
      <w:rFonts w:ascii="Times New Roman" w:eastAsia="Times New Roman" w:hAnsi="Times New Roman" w:cs="Times New Roman"/>
      <w:sz w:val="24"/>
      <w:lang w:val="it-IT"/>
    </w:rPr>
  </w:style>
  <w:style w:type="paragraph" w:styleId="Paragrafoelenco">
    <w:name w:val="List Paragraph"/>
    <w:basedOn w:val="Normale"/>
    <w:uiPriority w:val="34"/>
    <w:qFormat/>
    <w:rsid w:val="00F66063"/>
    <w:pPr>
      <w:suppressAutoHyphens w:val="0"/>
      <w:spacing w:after="200"/>
      <w:ind w:left="720"/>
      <w:contextualSpacing/>
    </w:pPr>
    <w:rPr>
      <w:rFonts w:ascii="Cambria" w:eastAsia="Cambria" w:hAnsi="Cambria"/>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ict"/><Relationship Id="rId60" Type="http://schemas.openxmlformats.org/officeDocument/2006/relationships/header" Target="header2.xml"/><Relationship Id="rId61" Type="http://schemas.openxmlformats.org/officeDocument/2006/relationships/footer" Target="footer1.xml"/><Relationship Id="rId62" Type="http://schemas.openxmlformats.org/officeDocument/2006/relationships/footer" Target="footer2.xml"/><Relationship Id="rId63" Type="http://schemas.openxmlformats.org/officeDocument/2006/relationships/fontTable" Target="fontTable.xml"/><Relationship Id="rId64" Type="http://schemas.openxmlformats.org/officeDocument/2006/relationships/theme" Target="theme/theme1.xml"/><Relationship Id="rId50" Type="http://schemas.openxmlformats.org/officeDocument/2006/relationships/image" Target="media/image32.png"/><Relationship Id="rId51" Type="http://schemas.openxmlformats.org/officeDocument/2006/relationships/image" Target="media/image33.pict"/><Relationship Id="rId52" Type="http://schemas.openxmlformats.org/officeDocument/2006/relationships/oleObject" Target="embeddings/Microsoft_Equation15.bin"/><Relationship Id="rId53" Type="http://schemas.openxmlformats.org/officeDocument/2006/relationships/image" Target="media/image34.png"/><Relationship Id="rId54" Type="http://schemas.openxmlformats.org/officeDocument/2006/relationships/image" Target="media/image35.pict"/><Relationship Id="rId55" Type="http://schemas.openxmlformats.org/officeDocument/2006/relationships/oleObject" Target="embeddings/Microsoft_Equation16.bin"/><Relationship Id="rId56" Type="http://schemas.openxmlformats.org/officeDocument/2006/relationships/image" Target="media/image36.png"/><Relationship Id="rId57" Type="http://schemas.openxmlformats.org/officeDocument/2006/relationships/image" Target="media/image37.pict"/><Relationship Id="rId58" Type="http://schemas.openxmlformats.org/officeDocument/2006/relationships/oleObject" Target="embeddings/Microsoft_Equation17.bin"/><Relationship Id="rId59" Type="http://schemas.openxmlformats.org/officeDocument/2006/relationships/header" Target="header1.xml"/><Relationship Id="rId40" Type="http://schemas.openxmlformats.org/officeDocument/2006/relationships/oleObject" Target="embeddings/Microsoft_Equation11.bin"/><Relationship Id="rId41" Type="http://schemas.openxmlformats.org/officeDocument/2006/relationships/image" Target="media/image26.png"/><Relationship Id="rId42" Type="http://schemas.openxmlformats.org/officeDocument/2006/relationships/image" Target="media/image27.pict"/><Relationship Id="rId43" Type="http://schemas.openxmlformats.org/officeDocument/2006/relationships/oleObject" Target="embeddings/Microsoft_Equation12.bin"/><Relationship Id="rId44" Type="http://schemas.openxmlformats.org/officeDocument/2006/relationships/image" Target="media/image28.png"/><Relationship Id="rId45" Type="http://schemas.openxmlformats.org/officeDocument/2006/relationships/image" Target="media/image29.pict"/><Relationship Id="rId46" Type="http://schemas.openxmlformats.org/officeDocument/2006/relationships/oleObject" Target="embeddings/Microsoft_Equation13.bin"/><Relationship Id="rId47" Type="http://schemas.openxmlformats.org/officeDocument/2006/relationships/image" Target="media/image30.png"/><Relationship Id="rId48" Type="http://schemas.openxmlformats.org/officeDocument/2006/relationships/image" Target="media/image31.pict"/><Relationship Id="rId49" Type="http://schemas.openxmlformats.org/officeDocument/2006/relationships/oleObject" Target="embeddings/Microsoft_Equation14.bin"/><Relationship Id="rId30" Type="http://schemas.openxmlformats.org/officeDocument/2006/relationships/image" Target="media/image19.pict"/><Relationship Id="rId31" Type="http://schemas.openxmlformats.org/officeDocument/2006/relationships/oleObject" Target="embeddings/Microsoft_Equation8.bin"/><Relationship Id="rId32" Type="http://schemas.openxmlformats.org/officeDocument/2006/relationships/image" Target="media/image20.png"/><Relationship Id="rId33" Type="http://schemas.openxmlformats.org/officeDocument/2006/relationships/image" Target="media/image21.pict"/><Relationship Id="rId34" Type="http://schemas.openxmlformats.org/officeDocument/2006/relationships/oleObject" Target="embeddings/Microsoft_Equation9.bin"/><Relationship Id="rId35" Type="http://schemas.openxmlformats.org/officeDocument/2006/relationships/image" Target="media/image22.png"/><Relationship Id="rId36" Type="http://schemas.openxmlformats.org/officeDocument/2006/relationships/image" Target="media/image23.pict"/><Relationship Id="rId37" Type="http://schemas.openxmlformats.org/officeDocument/2006/relationships/oleObject" Target="embeddings/Microsoft_Equation10.bin"/><Relationship Id="rId38" Type="http://schemas.openxmlformats.org/officeDocument/2006/relationships/image" Target="media/image24.png"/><Relationship Id="rId39" Type="http://schemas.openxmlformats.org/officeDocument/2006/relationships/image" Target="media/image25.pict"/><Relationship Id="rId20" Type="http://schemas.openxmlformats.org/officeDocument/2006/relationships/image" Target="media/image12.png"/><Relationship Id="rId21" Type="http://schemas.openxmlformats.org/officeDocument/2006/relationships/image" Target="media/image13.pict"/><Relationship Id="rId22" Type="http://schemas.openxmlformats.org/officeDocument/2006/relationships/oleObject" Target="embeddings/Microsoft_Equation5.bin"/><Relationship Id="rId23" Type="http://schemas.openxmlformats.org/officeDocument/2006/relationships/image" Target="media/image14.png"/><Relationship Id="rId24" Type="http://schemas.openxmlformats.org/officeDocument/2006/relationships/image" Target="media/image15.pict"/><Relationship Id="rId25" Type="http://schemas.openxmlformats.org/officeDocument/2006/relationships/oleObject" Target="embeddings/Microsoft_Equation6.bin"/><Relationship Id="rId26" Type="http://schemas.openxmlformats.org/officeDocument/2006/relationships/image" Target="media/image16.png"/><Relationship Id="rId27" Type="http://schemas.openxmlformats.org/officeDocument/2006/relationships/image" Target="media/image17.pict"/><Relationship Id="rId28" Type="http://schemas.openxmlformats.org/officeDocument/2006/relationships/oleObject" Target="embeddings/Microsoft_Equation7.bin"/><Relationship Id="rId29" Type="http://schemas.openxmlformats.org/officeDocument/2006/relationships/image" Target="media/image18.png"/><Relationship Id="rId10" Type="http://schemas.openxmlformats.org/officeDocument/2006/relationships/oleObject" Target="embeddings/Microsoft_Equation1.bin"/><Relationship Id="rId11" Type="http://schemas.openxmlformats.org/officeDocument/2006/relationships/image" Target="media/image6.png"/><Relationship Id="rId12" Type="http://schemas.openxmlformats.org/officeDocument/2006/relationships/image" Target="media/image7.pict"/><Relationship Id="rId13" Type="http://schemas.openxmlformats.org/officeDocument/2006/relationships/oleObject" Target="embeddings/Microsoft_Equation2.bin"/><Relationship Id="rId14" Type="http://schemas.openxmlformats.org/officeDocument/2006/relationships/image" Target="media/image8.png"/><Relationship Id="rId15" Type="http://schemas.openxmlformats.org/officeDocument/2006/relationships/image" Target="media/image9.pict"/><Relationship Id="rId16" Type="http://schemas.openxmlformats.org/officeDocument/2006/relationships/oleObject" Target="embeddings/Microsoft_Equation3.bin"/><Relationship Id="rId17" Type="http://schemas.openxmlformats.org/officeDocument/2006/relationships/image" Target="media/image10.png"/><Relationship Id="rId18" Type="http://schemas.openxmlformats.org/officeDocument/2006/relationships/image" Target="media/image11.pict"/><Relationship Id="rId19" Type="http://schemas.openxmlformats.org/officeDocument/2006/relationships/oleObject" Target="embeddings/Microsoft_Equation4.bin"/></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3</Pages>
  <Words>901</Words>
  <Characters>5138</Characters>
  <Application>Microsoft Macintosh Word</Application>
  <DocSecurity>0</DocSecurity>
  <Lines>42</Lines>
  <Paragraphs>10</Paragraphs>
  <ScaleCrop>false</ScaleCrop>
  <Company>Universita' di Roma Tor Vergata</Company>
  <LinksUpToDate>false</LinksUpToDate>
  <CharactersWithSpaces>6309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imac Chiaradia</dc:creator>
  <cp:keywords/>
  <cp:lastModifiedBy>imac Chiaradia</cp:lastModifiedBy>
  <cp:revision>30</cp:revision>
  <cp:lastPrinted>2011-07-18T12:14:00Z</cp:lastPrinted>
  <dcterms:created xsi:type="dcterms:W3CDTF">2011-07-07T18:07:00Z</dcterms:created>
  <dcterms:modified xsi:type="dcterms:W3CDTF">2011-07-19T19:26:00Z</dcterms:modified>
</cp:coreProperties>
</file>